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34585" w14:textId="75BCF010" w:rsidR="00C56474" w:rsidRPr="008618A2" w:rsidRDefault="00C56474" w:rsidP="008618A2">
      <w:pPr>
        <w:pStyle w:val="Bezodstpw"/>
        <w:jc w:val="center"/>
        <w:rPr>
          <w:rFonts w:eastAsia="Calibri"/>
          <w:b/>
        </w:rPr>
      </w:pPr>
      <w:r w:rsidRPr="008618A2">
        <w:rPr>
          <w:rFonts w:eastAsia="Calibri"/>
          <w:b/>
        </w:rPr>
        <w:t xml:space="preserve">ZARZĄDZENIE Nr </w:t>
      </w:r>
      <w:r w:rsidR="006741D2" w:rsidRPr="008618A2">
        <w:rPr>
          <w:rFonts w:eastAsia="Calibri"/>
          <w:b/>
        </w:rPr>
        <w:t>1</w:t>
      </w:r>
    </w:p>
    <w:p w14:paraId="5C7EC2FA" w14:textId="77777777" w:rsidR="00C56474" w:rsidRPr="008618A2" w:rsidRDefault="00C56474" w:rsidP="008618A2">
      <w:pPr>
        <w:tabs>
          <w:tab w:val="left" w:pos="567"/>
        </w:tabs>
        <w:jc w:val="center"/>
        <w:rPr>
          <w:rFonts w:eastAsia="Calibri"/>
          <w:b/>
        </w:rPr>
      </w:pPr>
    </w:p>
    <w:p w14:paraId="060ACB7D" w14:textId="22B7A7C9" w:rsidR="00C56474" w:rsidRPr="008618A2" w:rsidRDefault="00C56474" w:rsidP="008618A2">
      <w:pPr>
        <w:jc w:val="center"/>
        <w:rPr>
          <w:b/>
        </w:rPr>
      </w:pPr>
      <w:r w:rsidRPr="008618A2">
        <w:rPr>
          <w:b/>
        </w:rPr>
        <w:t xml:space="preserve">Dyrektora Szkoły Doktorskiej Nauk </w:t>
      </w:r>
      <w:r w:rsidR="00E4590F" w:rsidRPr="008618A2">
        <w:rPr>
          <w:b/>
        </w:rPr>
        <w:t>Medycznych i Nauk o Zdrowiu</w:t>
      </w:r>
    </w:p>
    <w:p w14:paraId="564BBDE1" w14:textId="77777777" w:rsidR="008C7CF1" w:rsidRPr="008618A2" w:rsidRDefault="008C7CF1" w:rsidP="008618A2">
      <w:pPr>
        <w:jc w:val="center"/>
      </w:pPr>
    </w:p>
    <w:p w14:paraId="4A09FD5D" w14:textId="0B1060FD" w:rsidR="00C56474" w:rsidRPr="008618A2" w:rsidRDefault="00C56474" w:rsidP="008618A2">
      <w:pPr>
        <w:jc w:val="center"/>
      </w:pPr>
      <w:r w:rsidRPr="008618A2">
        <w:t>z dnia</w:t>
      </w:r>
      <w:r w:rsidR="00424FF3" w:rsidRPr="008618A2">
        <w:t xml:space="preserve"> </w:t>
      </w:r>
      <w:r w:rsidR="005B577D">
        <w:t xml:space="preserve">17 lutego </w:t>
      </w:r>
      <w:r w:rsidR="008C7CF1" w:rsidRPr="008618A2">
        <w:t>2025 r.</w:t>
      </w:r>
    </w:p>
    <w:p w14:paraId="06B4471B" w14:textId="77777777" w:rsidR="00EA2127" w:rsidRPr="008618A2" w:rsidRDefault="00EA2127" w:rsidP="008618A2">
      <w:pPr>
        <w:jc w:val="center"/>
      </w:pPr>
    </w:p>
    <w:p w14:paraId="0D9B1F17" w14:textId="5EA9AFB1" w:rsidR="008C7CF1" w:rsidRPr="008618A2" w:rsidRDefault="00886203" w:rsidP="008618A2">
      <w:pPr>
        <w:jc w:val="center"/>
        <w:rPr>
          <w:b/>
        </w:rPr>
      </w:pPr>
      <w:r>
        <w:rPr>
          <w:b/>
        </w:rPr>
        <w:t>Z</w:t>
      </w:r>
      <w:r w:rsidR="00C56474" w:rsidRPr="008618A2">
        <w:rPr>
          <w:b/>
        </w:rPr>
        <w:t>asad</w:t>
      </w:r>
      <w:r>
        <w:rPr>
          <w:b/>
        </w:rPr>
        <w:t>y</w:t>
      </w:r>
      <w:r w:rsidR="00C56474" w:rsidRPr="008618A2">
        <w:rPr>
          <w:b/>
        </w:rPr>
        <w:t xml:space="preserve"> sprawowania przez promotorów i promotorów pomocniczych </w:t>
      </w:r>
    </w:p>
    <w:p w14:paraId="313702BB" w14:textId="2EEE78C0" w:rsidR="00C56474" w:rsidRPr="008618A2" w:rsidRDefault="00C56474" w:rsidP="008618A2">
      <w:pPr>
        <w:jc w:val="center"/>
        <w:rPr>
          <w:b/>
          <w:color w:val="FF0000"/>
        </w:rPr>
      </w:pPr>
      <w:r w:rsidRPr="008618A2">
        <w:rPr>
          <w:b/>
        </w:rPr>
        <w:t>opieki naukowej nad przygotowaniem rozprawy doktorskiej</w:t>
      </w:r>
      <w:r w:rsidR="009F30E5" w:rsidRPr="008618A2">
        <w:rPr>
          <w:b/>
        </w:rPr>
        <w:t xml:space="preserve"> </w:t>
      </w:r>
    </w:p>
    <w:p w14:paraId="26708F96" w14:textId="77777777" w:rsidR="00C56474" w:rsidRPr="008618A2" w:rsidRDefault="00C56474" w:rsidP="008618A2"/>
    <w:p w14:paraId="47412431" w14:textId="07C7FFD5" w:rsidR="00C56474" w:rsidRPr="008618A2" w:rsidRDefault="00C56474" w:rsidP="008618A2">
      <w:pPr>
        <w:jc w:val="both"/>
      </w:pPr>
      <w:r w:rsidRPr="008618A2">
        <w:t>Na</w:t>
      </w:r>
      <w:r w:rsidR="008845F8" w:rsidRPr="008618A2">
        <w:t xml:space="preserve"> podstawie </w:t>
      </w:r>
      <w:r w:rsidRPr="008618A2">
        <w:t>§ 15 ust. 6 uchwały Nr 30 Senatu U</w:t>
      </w:r>
      <w:r w:rsidR="00567C5E">
        <w:t>MK</w:t>
      </w:r>
      <w:r w:rsidRPr="008618A2">
        <w:t xml:space="preserve"> z dnia 23 kwietnia 2024 r. Regulamin szkoły doktorskiej Uniwersytetu Mikołaja Kopernika w Toruniu (Biuletyn Prawny UMK</w:t>
      </w:r>
      <w:r w:rsidR="00370221">
        <w:t xml:space="preserve"> </w:t>
      </w:r>
      <w:r w:rsidR="00567C5E">
        <w:br/>
      </w:r>
      <w:r w:rsidR="00370221">
        <w:t>z 2024 r.</w:t>
      </w:r>
      <w:r w:rsidRPr="008618A2">
        <w:t xml:space="preserve"> poz. 143)</w:t>
      </w:r>
    </w:p>
    <w:p w14:paraId="09B52207" w14:textId="77777777" w:rsidR="008618A2" w:rsidRDefault="008618A2" w:rsidP="008618A2">
      <w:pPr>
        <w:pStyle w:val="Tekstpodstawowy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63635" w14:textId="6980B538" w:rsidR="00C56474" w:rsidRPr="008618A2" w:rsidRDefault="00C56474" w:rsidP="008618A2">
      <w:pPr>
        <w:pStyle w:val="Tekstpodstawowy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8A2">
        <w:rPr>
          <w:rFonts w:ascii="Times New Roman" w:hAnsi="Times New Roman" w:cs="Times New Roman"/>
          <w:b/>
          <w:bCs/>
          <w:sz w:val="24"/>
          <w:szCs w:val="24"/>
        </w:rPr>
        <w:t xml:space="preserve">z a r z ą d z a </w:t>
      </w:r>
      <w:r w:rsidR="008845F8" w:rsidRPr="00861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8A2">
        <w:rPr>
          <w:rFonts w:ascii="Times New Roman" w:hAnsi="Times New Roman" w:cs="Times New Roman"/>
          <w:b/>
          <w:bCs/>
          <w:sz w:val="24"/>
          <w:szCs w:val="24"/>
        </w:rPr>
        <w:t xml:space="preserve">s i ę, </w:t>
      </w:r>
      <w:r w:rsidRPr="008618A2">
        <w:rPr>
          <w:rFonts w:ascii="Times New Roman" w:hAnsi="Times New Roman" w:cs="Times New Roman"/>
          <w:bCs/>
          <w:sz w:val="24"/>
          <w:szCs w:val="24"/>
        </w:rPr>
        <w:t>co następuje:</w:t>
      </w:r>
    </w:p>
    <w:p w14:paraId="324DF2F0" w14:textId="77777777" w:rsidR="008618A2" w:rsidRDefault="008618A2" w:rsidP="008618A2">
      <w:pPr>
        <w:pStyle w:val="Nagwek51"/>
        <w:spacing w:line="240" w:lineRule="auto"/>
        <w:jc w:val="center"/>
        <w:rPr>
          <w:rFonts w:ascii="Times New Roman" w:hAnsi="Times New Roman" w:cs="Times New Roman"/>
          <w:bCs w:val="0"/>
        </w:rPr>
      </w:pPr>
    </w:p>
    <w:p w14:paraId="211F057D" w14:textId="04E7239D" w:rsidR="008845F8" w:rsidRPr="008618A2" w:rsidRDefault="008845F8" w:rsidP="008618A2">
      <w:pPr>
        <w:pStyle w:val="Nagwek51"/>
        <w:spacing w:line="240" w:lineRule="auto"/>
        <w:jc w:val="center"/>
        <w:rPr>
          <w:rFonts w:ascii="Times New Roman" w:hAnsi="Times New Roman" w:cs="Times New Roman"/>
          <w:bCs w:val="0"/>
        </w:rPr>
      </w:pPr>
      <w:r w:rsidRPr="008618A2">
        <w:rPr>
          <w:rFonts w:ascii="Times New Roman" w:hAnsi="Times New Roman" w:cs="Times New Roman"/>
          <w:bCs w:val="0"/>
        </w:rPr>
        <w:t xml:space="preserve">Rozdział 1 </w:t>
      </w:r>
    </w:p>
    <w:p w14:paraId="542A50E4" w14:textId="4FD086E4" w:rsidR="00C56474" w:rsidRPr="008618A2" w:rsidRDefault="008845F8" w:rsidP="008618A2">
      <w:pPr>
        <w:pStyle w:val="Nagwek51"/>
        <w:spacing w:line="240" w:lineRule="auto"/>
        <w:jc w:val="center"/>
        <w:rPr>
          <w:rFonts w:ascii="Times New Roman" w:hAnsi="Times New Roman" w:cs="Times New Roman"/>
          <w:bCs w:val="0"/>
        </w:rPr>
      </w:pPr>
      <w:r w:rsidRPr="008618A2">
        <w:rPr>
          <w:rFonts w:ascii="Times New Roman" w:hAnsi="Times New Roman" w:cs="Times New Roman"/>
          <w:bCs w:val="0"/>
        </w:rPr>
        <w:t>P</w:t>
      </w:r>
      <w:r w:rsidR="008C7CF1" w:rsidRPr="008618A2">
        <w:rPr>
          <w:rFonts w:ascii="Times New Roman" w:hAnsi="Times New Roman" w:cs="Times New Roman"/>
          <w:bCs w:val="0"/>
        </w:rPr>
        <w:t>ostanowienia</w:t>
      </w:r>
      <w:r w:rsidRPr="008618A2">
        <w:rPr>
          <w:rFonts w:ascii="Times New Roman" w:hAnsi="Times New Roman" w:cs="Times New Roman"/>
          <w:bCs w:val="0"/>
        </w:rPr>
        <w:t xml:space="preserve"> ogólne</w:t>
      </w:r>
    </w:p>
    <w:p w14:paraId="32C2F0A7" w14:textId="77777777" w:rsidR="008845F8" w:rsidRPr="008618A2" w:rsidRDefault="008845F8" w:rsidP="008618A2">
      <w:pPr>
        <w:pStyle w:val="Nagwek51"/>
        <w:spacing w:line="240" w:lineRule="auto"/>
        <w:jc w:val="center"/>
        <w:rPr>
          <w:rFonts w:ascii="Times New Roman" w:hAnsi="Times New Roman" w:cs="Times New Roman"/>
          <w:b w:val="0"/>
        </w:rPr>
      </w:pPr>
    </w:p>
    <w:p w14:paraId="766E1929" w14:textId="263AA8BD" w:rsidR="00C56474" w:rsidRPr="008618A2" w:rsidRDefault="008845F8" w:rsidP="008618A2">
      <w:pPr>
        <w:pStyle w:val="Nagwek51"/>
        <w:spacing w:line="240" w:lineRule="auto"/>
        <w:jc w:val="center"/>
        <w:rPr>
          <w:rFonts w:ascii="Times New Roman" w:hAnsi="Times New Roman" w:cs="Times New Roman"/>
          <w:b w:val="0"/>
        </w:rPr>
      </w:pPr>
      <w:r w:rsidRPr="008618A2">
        <w:rPr>
          <w:rFonts w:ascii="Times New Roman" w:hAnsi="Times New Roman" w:cs="Times New Roman"/>
          <w:b w:val="0"/>
        </w:rPr>
        <w:t>§ 1</w:t>
      </w:r>
    </w:p>
    <w:p w14:paraId="336816C1" w14:textId="77777777" w:rsidR="003C7710" w:rsidRPr="008618A2" w:rsidRDefault="003C7710" w:rsidP="008618A2">
      <w:pPr>
        <w:rPr>
          <w:lang w:eastAsia="en-US"/>
        </w:rPr>
      </w:pPr>
    </w:p>
    <w:p w14:paraId="78C82E08" w14:textId="4CFEF883" w:rsidR="00C56474" w:rsidRPr="008618A2" w:rsidRDefault="00BC647F" w:rsidP="008618A2">
      <w:pPr>
        <w:pStyle w:val="Akapitzlist"/>
        <w:numPr>
          <w:ilvl w:val="0"/>
          <w:numId w:val="15"/>
        </w:numPr>
        <w:ind w:left="284" w:hanging="284"/>
        <w:jc w:val="both"/>
      </w:pPr>
      <w:r w:rsidRPr="008618A2">
        <w:t xml:space="preserve">Zarządzenie określa </w:t>
      </w:r>
      <w:r w:rsidR="007C2EB0" w:rsidRPr="008618A2">
        <w:t xml:space="preserve">w </w:t>
      </w:r>
      <w:r w:rsidRPr="008618A2">
        <w:t>szczeg</w:t>
      </w:r>
      <w:r w:rsidR="007C2EB0" w:rsidRPr="008618A2">
        <w:t>ólności</w:t>
      </w:r>
      <w:r w:rsidRPr="008618A2">
        <w:t xml:space="preserve"> zasady wyznaczania i zmiany promotorów</w:t>
      </w:r>
      <w:r w:rsidR="007C2EB0" w:rsidRPr="008618A2">
        <w:t xml:space="preserve">, </w:t>
      </w:r>
      <w:r w:rsidR="00C56474" w:rsidRPr="008618A2">
        <w:t xml:space="preserve">sprawowania przez </w:t>
      </w:r>
      <w:r w:rsidR="007C2EB0" w:rsidRPr="008618A2">
        <w:t>nich</w:t>
      </w:r>
      <w:r w:rsidR="00C56474" w:rsidRPr="008618A2">
        <w:t xml:space="preserve"> opieki naukowej nad przygotowaniem rozprawy doktorskiej</w:t>
      </w:r>
      <w:r w:rsidR="007C2EB0" w:rsidRPr="008618A2">
        <w:t xml:space="preserve"> </w:t>
      </w:r>
      <w:r w:rsidR="008C7CF1" w:rsidRPr="008618A2">
        <w:br/>
      </w:r>
      <w:r w:rsidR="007C2EB0" w:rsidRPr="008618A2">
        <w:t xml:space="preserve">oraz inne uregulowania w tym zakresie.  </w:t>
      </w:r>
    </w:p>
    <w:p w14:paraId="0ACAD52B" w14:textId="2BAC2E9D" w:rsidR="00B312F7" w:rsidRPr="008618A2" w:rsidRDefault="00B312F7" w:rsidP="008618A2">
      <w:pPr>
        <w:pStyle w:val="Akapitzlist"/>
        <w:numPr>
          <w:ilvl w:val="0"/>
          <w:numId w:val="15"/>
        </w:numPr>
        <w:ind w:left="284" w:hanging="284"/>
        <w:jc w:val="both"/>
      </w:pPr>
      <w:r w:rsidRPr="008618A2">
        <w:t xml:space="preserve">Użyte w </w:t>
      </w:r>
      <w:r w:rsidR="00886203">
        <w:t>z</w:t>
      </w:r>
      <w:r w:rsidR="00C23CD5" w:rsidRPr="008618A2">
        <w:t>arządzeniu</w:t>
      </w:r>
      <w:r w:rsidRPr="008618A2">
        <w:t xml:space="preserve">, odpowiednio do powszechnie obowiązujących przepisów prawa, nazwy osobowe w rodzaju męskim, określające przynależność do grupy społecznej, zawodowej, zajmowane stanowisko lub pełnioną funkcję, odnoszą się również do rodzaju żeńskiego lub nieokreślonego, zgodnie z kierunkiem zmian w języku polskim, </w:t>
      </w:r>
      <w:r w:rsidR="008C7CF1" w:rsidRPr="008618A2">
        <w:t>z</w:t>
      </w:r>
      <w:r w:rsidRPr="008618A2">
        <w:t>mierzających do symetrii leksykalnej w zakresie nazw osobowych.</w:t>
      </w:r>
    </w:p>
    <w:p w14:paraId="329AD7BA" w14:textId="77777777" w:rsidR="00C56474" w:rsidRPr="008618A2" w:rsidRDefault="00C56474" w:rsidP="008618A2">
      <w:pPr>
        <w:jc w:val="both"/>
      </w:pPr>
    </w:p>
    <w:p w14:paraId="544636FB" w14:textId="23C76256" w:rsidR="008845F8" w:rsidRPr="008618A2" w:rsidRDefault="008845F8" w:rsidP="008618A2">
      <w:pPr>
        <w:pStyle w:val="Nagwek51"/>
        <w:spacing w:line="240" w:lineRule="auto"/>
        <w:jc w:val="center"/>
        <w:rPr>
          <w:rFonts w:ascii="Times New Roman" w:hAnsi="Times New Roman" w:cs="Times New Roman"/>
          <w:bCs w:val="0"/>
        </w:rPr>
      </w:pPr>
      <w:r w:rsidRPr="008618A2">
        <w:rPr>
          <w:rFonts w:ascii="Times New Roman" w:hAnsi="Times New Roman" w:cs="Times New Roman"/>
          <w:bCs w:val="0"/>
        </w:rPr>
        <w:t>Rozdział 2</w:t>
      </w:r>
    </w:p>
    <w:p w14:paraId="3D4372C5" w14:textId="77777777" w:rsidR="008845F8" w:rsidRPr="008618A2" w:rsidRDefault="008845F8" w:rsidP="008618A2">
      <w:pPr>
        <w:jc w:val="center"/>
        <w:rPr>
          <w:b/>
          <w:bCs/>
          <w:lang w:eastAsia="en-US"/>
        </w:rPr>
      </w:pPr>
      <w:r w:rsidRPr="008618A2">
        <w:rPr>
          <w:b/>
          <w:bCs/>
          <w:lang w:eastAsia="en-US"/>
        </w:rPr>
        <w:t>Promotor</w:t>
      </w:r>
    </w:p>
    <w:p w14:paraId="00F8EACB" w14:textId="77777777" w:rsidR="008845F8" w:rsidRPr="008618A2" w:rsidRDefault="008845F8" w:rsidP="008618A2">
      <w:pPr>
        <w:pStyle w:val="Nagwek51"/>
        <w:spacing w:line="240" w:lineRule="auto"/>
        <w:jc w:val="center"/>
        <w:rPr>
          <w:rFonts w:ascii="Times New Roman" w:hAnsi="Times New Roman" w:cs="Times New Roman"/>
          <w:b w:val="0"/>
        </w:rPr>
      </w:pPr>
    </w:p>
    <w:p w14:paraId="375F29BF" w14:textId="736D9DCD" w:rsidR="003575B8" w:rsidRDefault="00C56474" w:rsidP="008618A2">
      <w:pPr>
        <w:pStyle w:val="Nagwek51"/>
        <w:spacing w:line="240" w:lineRule="auto"/>
        <w:jc w:val="center"/>
        <w:rPr>
          <w:rFonts w:ascii="Times New Roman" w:hAnsi="Times New Roman" w:cs="Times New Roman"/>
          <w:b w:val="0"/>
        </w:rPr>
      </w:pPr>
      <w:r w:rsidRPr="008618A2">
        <w:rPr>
          <w:rFonts w:ascii="Times New Roman" w:hAnsi="Times New Roman" w:cs="Times New Roman"/>
          <w:b w:val="0"/>
        </w:rPr>
        <w:t xml:space="preserve">§ </w:t>
      </w:r>
      <w:r w:rsidR="008845F8" w:rsidRPr="008618A2">
        <w:rPr>
          <w:rFonts w:ascii="Times New Roman" w:hAnsi="Times New Roman" w:cs="Times New Roman"/>
          <w:b w:val="0"/>
        </w:rPr>
        <w:t>2</w:t>
      </w:r>
    </w:p>
    <w:p w14:paraId="4F4BBFA7" w14:textId="77777777" w:rsidR="008618A2" w:rsidRPr="008618A2" w:rsidRDefault="008618A2" w:rsidP="008618A2">
      <w:pPr>
        <w:rPr>
          <w:lang w:eastAsia="en-US"/>
        </w:rPr>
      </w:pPr>
    </w:p>
    <w:p w14:paraId="057C3E3D" w14:textId="5ABC9847" w:rsidR="003575B8" w:rsidRPr="008618A2" w:rsidRDefault="00EE0AFF" w:rsidP="003B1FF2">
      <w:pPr>
        <w:pStyle w:val="NormalnyWeb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284" w:hanging="284"/>
        <w:jc w:val="both"/>
      </w:pPr>
      <w:r w:rsidRPr="008618A2">
        <w:rPr>
          <w:lang w:eastAsia="en-US"/>
        </w:rPr>
        <w:t xml:space="preserve">Promotorem </w:t>
      </w:r>
      <w:r w:rsidR="003575B8" w:rsidRPr="008618A2">
        <w:rPr>
          <w:lang w:eastAsia="en-US"/>
        </w:rPr>
        <w:t xml:space="preserve">w Szkole Doktorskiej </w:t>
      </w:r>
      <w:r w:rsidRPr="008618A2">
        <w:rPr>
          <w:lang w:eastAsia="en-US"/>
        </w:rPr>
        <w:t>może być osoba</w:t>
      </w:r>
      <w:r w:rsidR="003B1FF2">
        <w:rPr>
          <w:lang w:eastAsia="en-US"/>
        </w:rPr>
        <w:t xml:space="preserve"> </w:t>
      </w:r>
      <w:r w:rsidRPr="008618A2">
        <w:rPr>
          <w:lang w:eastAsia="en-US"/>
        </w:rPr>
        <w:t>posiadająca stopień doktora habilitowanego</w:t>
      </w:r>
      <w:r w:rsidR="003B1FF2">
        <w:rPr>
          <w:lang w:eastAsia="en-US"/>
        </w:rPr>
        <w:t xml:space="preserve"> </w:t>
      </w:r>
      <w:r w:rsidRPr="008618A2">
        <w:rPr>
          <w:lang w:eastAsia="en-US"/>
        </w:rPr>
        <w:t>lub tytuł profesora</w:t>
      </w:r>
      <w:r w:rsidR="003575B8" w:rsidRPr="008618A2">
        <w:rPr>
          <w:lang w:eastAsia="en-US"/>
        </w:rPr>
        <w:t xml:space="preserve">, </w:t>
      </w:r>
      <w:r w:rsidR="003575B8" w:rsidRPr="008618A2">
        <w:t xml:space="preserve">która złożyła oświadczenie o przynależności do jednej </w:t>
      </w:r>
      <w:r w:rsidR="003B1FF2">
        <w:t xml:space="preserve">   </w:t>
      </w:r>
      <w:r w:rsidR="003575B8" w:rsidRPr="008618A2">
        <w:t xml:space="preserve">z </w:t>
      </w:r>
      <w:r w:rsidR="001C037C" w:rsidRPr="008618A2">
        <w:t>dyscyplin naukowych właściwej dla prowadzonego programu</w:t>
      </w:r>
      <w:r w:rsidR="003575B8" w:rsidRPr="008618A2">
        <w:t xml:space="preserve"> Szkoły Doktorskiej</w:t>
      </w:r>
      <w:r w:rsidR="003B1FF2">
        <w:t xml:space="preserve">            </w:t>
      </w:r>
      <w:r w:rsidR="003575B8" w:rsidRPr="008618A2">
        <w:t>oraz wyróżnia się uznanym krajowym lub międzynarodowym dorobkiem naukowym</w:t>
      </w:r>
      <w:r w:rsidR="003B1FF2">
        <w:t xml:space="preserve">                           i </w:t>
      </w:r>
      <w:r w:rsidR="003B1FF2" w:rsidRPr="008618A2">
        <w:rPr>
          <w:lang w:eastAsia="en-US"/>
        </w:rPr>
        <w:t xml:space="preserve">zatrudniona </w:t>
      </w:r>
      <w:r w:rsidR="003B1FF2">
        <w:rPr>
          <w:lang w:eastAsia="en-US"/>
        </w:rPr>
        <w:t>na</w:t>
      </w:r>
      <w:r w:rsidR="003B1FF2" w:rsidRPr="008618A2">
        <w:rPr>
          <w:lang w:eastAsia="en-US"/>
        </w:rPr>
        <w:t xml:space="preserve"> Uniwersytecie Mikołaja Kopernika w Toruniu</w:t>
      </w:r>
      <w:r w:rsidR="003B1FF2">
        <w:rPr>
          <w:lang w:eastAsia="en-US"/>
        </w:rPr>
        <w:t>.</w:t>
      </w:r>
    </w:p>
    <w:p w14:paraId="11CFF97F" w14:textId="41B0CD61" w:rsidR="003575B8" w:rsidRPr="008618A2" w:rsidRDefault="00EE0AFF" w:rsidP="008618A2">
      <w:pPr>
        <w:pStyle w:val="NormalnyWeb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284" w:hanging="284"/>
        <w:jc w:val="both"/>
      </w:pPr>
      <w:r w:rsidRPr="008618A2">
        <w:rPr>
          <w:lang w:eastAsia="en-US"/>
        </w:rPr>
        <w:t>Promotorem pomocniczym może być osoba posiadająca stopień doktora</w:t>
      </w:r>
      <w:r w:rsidR="00A7273A" w:rsidRPr="008618A2">
        <w:rPr>
          <w:lang w:eastAsia="en-US"/>
        </w:rPr>
        <w:t>,</w:t>
      </w:r>
      <w:r w:rsidR="003575B8" w:rsidRPr="008618A2">
        <w:rPr>
          <w:lang w:eastAsia="en-US"/>
        </w:rPr>
        <w:t xml:space="preserve"> wyróżniająca się dorobkiem naukowym</w:t>
      </w:r>
      <w:r w:rsidR="005B1AA1" w:rsidRPr="008618A2">
        <w:rPr>
          <w:lang w:eastAsia="en-US"/>
        </w:rPr>
        <w:t>.</w:t>
      </w:r>
    </w:p>
    <w:p w14:paraId="07B63B20" w14:textId="3304ED37" w:rsidR="003575B8" w:rsidRDefault="00EE0AFF" w:rsidP="008618A2">
      <w:pPr>
        <w:pStyle w:val="NormalnyWeb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284" w:hanging="284"/>
        <w:jc w:val="both"/>
      </w:pPr>
      <w:r w:rsidRPr="008618A2">
        <w:rPr>
          <w:lang w:eastAsia="en-US"/>
        </w:rPr>
        <w:t xml:space="preserve">Promotorem może być osoba niespełniająca warunków określonych w ust. 1, która jest pracownikiem zagranicznej uczelni lub instytucji naukowej, jeżeli dyrektor </w:t>
      </w:r>
      <w:r w:rsidR="003575B8" w:rsidRPr="008618A2">
        <w:rPr>
          <w:lang w:eastAsia="en-US"/>
        </w:rPr>
        <w:t>S</w:t>
      </w:r>
      <w:r w:rsidRPr="008618A2">
        <w:rPr>
          <w:lang w:eastAsia="en-US"/>
        </w:rPr>
        <w:t xml:space="preserve">zkoły </w:t>
      </w:r>
      <w:r w:rsidR="003575B8" w:rsidRPr="008618A2">
        <w:rPr>
          <w:lang w:eastAsia="en-US"/>
        </w:rPr>
        <w:t>D</w:t>
      </w:r>
      <w:r w:rsidRPr="008618A2">
        <w:rPr>
          <w:lang w:eastAsia="en-US"/>
        </w:rPr>
        <w:t xml:space="preserve">oktorskiej po zasięgnięciu opinii </w:t>
      </w:r>
      <w:r w:rsidR="00753E75">
        <w:rPr>
          <w:lang w:eastAsia="en-US"/>
        </w:rPr>
        <w:t>r</w:t>
      </w:r>
      <w:r w:rsidRPr="008618A2">
        <w:rPr>
          <w:lang w:eastAsia="en-US"/>
        </w:rPr>
        <w:t xml:space="preserve">ady </w:t>
      </w:r>
      <w:r w:rsidR="00FB706E" w:rsidRPr="008618A2">
        <w:rPr>
          <w:lang w:eastAsia="en-US"/>
        </w:rPr>
        <w:t>Szko</w:t>
      </w:r>
      <w:r w:rsidR="00A7273A" w:rsidRPr="008618A2">
        <w:rPr>
          <w:lang w:eastAsia="en-US"/>
        </w:rPr>
        <w:t>ł</w:t>
      </w:r>
      <w:r w:rsidR="00FB706E" w:rsidRPr="008618A2">
        <w:rPr>
          <w:lang w:eastAsia="en-US"/>
        </w:rPr>
        <w:t>y Doktorskiej</w:t>
      </w:r>
      <w:r w:rsidRPr="008618A2">
        <w:rPr>
          <w:lang w:eastAsia="en-US"/>
        </w:rPr>
        <w:t xml:space="preserve"> uzna, że osoba ta posiada znaczące osiągnięcia w zakresie zagadnień naukowych, których dotyczy rozprawa doktorska.</w:t>
      </w:r>
    </w:p>
    <w:p w14:paraId="16475282" w14:textId="49350B82" w:rsidR="00886203" w:rsidRDefault="00886203" w:rsidP="00886203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1307629B" w14:textId="1D5E88C3" w:rsidR="00886203" w:rsidRDefault="00886203" w:rsidP="00886203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4EB15A02" w14:textId="04D6EF46" w:rsidR="00886203" w:rsidRDefault="00886203" w:rsidP="00886203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44A5FD29" w14:textId="77777777" w:rsidR="00886203" w:rsidRPr="008618A2" w:rsidRDefault="00886203" w:rsidP="00886203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07B63502" w14:textId="200AEEBF" w:rsidR="00EE0AFF" w:rsidRPr="008618A2" w:rsidRDefault="00EE0AFF" w:rsidP="008618A2">
      <w:pPr>
        <w:pStyle w:val="NormalnyWeb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284" w:hanging="284"/>
        <w:jc w:val="both"/>
      </w:pPr>
      <w:r w:rsidRPr="008618A2">
        <w:rPr>
          <w:lang w:eastAsia="en-US"/>
        </w:rPr>
        <w:lastRenderedPageBreak/>
        <w:t>Promotorem</w:t>
      </w:r>
      <w:r w:rsidR="008845F8" w:rsidRPr="008618A2">
        <w:rPr>
          <w:lang w:eastAsia="en-US"/>
        </w:rPr>
        <w:t xml:space="preserve"> lub promotorem pomocniczym</w:t>
      </w:r>
      <w:r w:rsidRPr="008618A2">
        <w:rPr>
          <w:lang w:eastAsia="en-US"/>
        </w:rPr>
        <w:t xml:space="preserve"> nie może zostać osoba, która w okresie ostatnich 5 lat:</w:t>
      </w:r>
    </w:p>
    <w:p w14:paraId="27604DD4" w14:textId="340B72AC" w:rsidR="00EE0AFF" w:rsidRPr="008618A2" w:rsidRDefault="00EE0AFF" w:rsidP="008618A2">
      <w:pPr>
        <w:pStyle w:val="Akapitzlist"/>
        <w:numPr>
          <w:ilvl w:val="0"/>
          <w:numId w:val="2"/>
        </w:numPr>
        <w:ind w:left="567" w:hanging="283"/>
        <w:jc w:val="both"/>
        <w:rPr>
          <w:lang w:eastAsia="en-US"/>
        </w:rPr>
      </w:pPr>
      <w:r w:rsidRPr="008618A2">
        <w:rPr>
          <w:lang w:eastAsia="en-US"/>
        </w:rPr>
        <w:t>była promotorem 4 doktorantów, którzy zostali skreśleni z listy doktorantów z powodu negatywnego wyniku oceny śródokresowej, lub</w:t>
      </w:r>
    </w:p>
    <w:p w14:paraId="4CB11211" w14:textId="2D3F9837" w:rsidR="00EE0AFF" w:rsidRPr="008618A2" w:rsidRDefault="00EE0AFF" w:rsidP="008618A2">
      <w:pPr>
        <w:pStyle w:val="Akapitzlist"/>
        <w:numPr>
          <w:ilvl w:val="0"/>
          <w:numId w:val="2"/>
        </w:numPr>
        <w:ind w:left="567" w:hanging="283"/>
        <w:jc w:val="both"/>
        <w:rPr>
          <w:lang w:eastAsia="en-US"/>
        </w:rPr>
      </w:pPr>
      <w:r w:rsidRPr="008618A2">
        <w:rPr>
          <w:lang w:eastAsia="en-US"/>
        </w:rPr>
        <w:t>sprawowała opiekę nad przygotowaniem rozprawy przez co najmniej 2 osoby ubiegające się o stopień doktora, które nie uzyskały pozytywnych recenzji, lub</w:t>
      </w:r>
    </w:p>
    <w:p w14:paraId="7BBF3597" w14:textId="55EA3221" w:rsidR="000D10CD" w:rsidRPr="008618A2" w:rsidRDefault="000D10CD" w:rsidP="008618A2">
      <w:pPr>
        <w:pStyle w:val="Akapitzlist"/>
        <w:numPr>
          <w:ilvl w:val="0"/>
          <w:numId w:val="2"/>
        </w:numPr>
        <w:ind w:left="567" w:hanging="283"/>
        <w:jc w:val="both"/>
        <w:rPr>
          <w:lang w:eastAsia="en-US"/>
        </w:rPr>
      </w:pPr>
      <w:r w:rsidRPr="008618A2">
        <w:rPr>
          <w:lang w:eastAsia="en-US"/>
        </w:rPr>
        <w:t>była promotorem 2 doktorantów, co do których ewaluacja opieki naukowej przeprowadzona podczas oceny śródokresowej zakończyła się wynikiem negatywnym</w:t>
      </w:r>
      <w:r w:rsidR="008845F8" w:rsidRPr="008618A2">
        <w:rPr>
          <w:lang w:eastAsia="en-US"/>
        </w:rPr>
        <w:t>.</w:t>
      </w:r>
    </w:p>
    <w:p w14:paraId="4AB66D40" w14:textId="11D7E7EA" w:rsidR="008845F8" w:rsidRPr="008618A2" w:rsidRDefault="008845F8" w:rsidP="008618A2">
      <w:pPr>
        <w:pStyle w:val="Akapitzlist"/>
        <w:numPr>
          <w:ilvl w:val="0"/>
          <w:numId w:val="5"/>
        </w:numPr>
        <w:tabs>
          <w:tab w:val="clear" w:pos="720"/>
          <w:tab w:val="num" w:pos="0"/>
        </w:tabs>
        <w:ind w:left="284" w:hanging="284"/>
        <w:jc w:val="both"/>
        <w:rPr>
          <w:lang w:eastAsia="en-US"/>
        </w:rPr>
      </w:pPr>
      <w:r w:rsidRPr="008618A2">
        <w:rPr>
          <w:lang w:eastAsia="en-US"/>
        </w:rPr>
        <w:t xml:space="preserve">Promotorem lub promotorem pomocniczym nie może zostać osoba, która została </w:t>
      </w:r>
      <w:r w:rsidR="00EE0AFF" w:rsidRPr="008618A2">
        <w:rPr>
          <w:lang w:eastAsia="en-US"/>
        </w:rPr>
        <w:t>ukarana karą dyscyplinarną pozbawienia prawa do wykonywania zadań promotora</w:t>
      </w:r>
      <w:r w:rsidR="008C7CF1" w:rsidRPr="008618A2">
        <w:rPr>
          <w:lang w:eastAsia="en-US"/>
        </w:rPr>
        <w:t>,</w:t>
      </w:r>
      <w:r w:rsidR="00EE0AFF" w:rsidRPr="008618A2">
        <w:rPr>
          <w:lang w:eastAsia="en-US"/>
        </w:rPr>
        <w:t xml:space="preserve"> zgodn</w:t>
      </w:r>
      <w:r w:rsidR="008C7CF1" w:rsidRPr="008618A2">
        <w:rPr>
          <w:lang w:eastAsia="en-US"/>
        </w:rPr>
        <w:t>i</w:t>
      </w:r>
      <w:r w:rsidR="00EE0AFF" w:rsidRPr="008618A2">
        <w:rPr>
          <w:lang w:eastAsia="en-US"/>
        </w:rPr>
        <w:t xml:space="preserve">e </w:t>
      </w:r>
      <w:r w:rsidR="008C7CF1" w:rsidRPr="008618A2">
        <w:rPr>
          <w:lang w:eastAsia="en-US"/>
        </w:rPr>
        <w:br/>
      </w:r>
      <w:r w:rsidR="00EE0AFF" w:rsidRPr="008618A2">
        <w:rPr>
          <w:lang w:eastAsia="en-US"/>
        </w:rPr>
        <w:t>z art.</w:t>
      </w:r>
      <w:r w:rsidR="008C7CF1" w:rsidRPr="008618A2">
        <w:rPr>
          <w:lang w:eastAsia="en-US"/>
        </w:rPr>
        <w:t xml:space="preserve"> </w:t>
      </w:r>
      <w:r w:rsidR="00EE0AFF" w:rsidRPr="008618A2">
        <w:rPr>
          <w:lang w:eastAsia="en-US"/>
        </w:rPr>
        <w:t>276 ust.</w:t>
      </w:r>
      <w:r w:rsidR="008C7CF1" w:rsidRPr="008618A2">
        <w:rPr>
          <w:lang w:eastAsia="en-US"/>
        </w:rPr>
        <w:t xml:space="preserve"> </w:t>
      </w:r>
      <w:r w:rsidR="00EE0AFF" w:rsidRPr="008618A2">
        <w:rPr>
          <w:lang w:eastAsia="en-US"/>
        </w:rPr>
        <w:t xml:space="preserve">1 pkt 4 </w:t>
      </w:r>
      <w:r w:rsidR="008C7CF1" w:rsidRPr="008618A2">
        <w:rPr>
          <w:lang w:eastAsia="en-US"/>
        </w:rPr>
        <w:t>ustawy z dnia 20 lipca 2018 r. Prawo o szkolnictwie wyższym i nauce (Dz. U. z 2024 r. poz. 1571</w:t>
      </w:r>
      <w:r w:rsidR="00EE0AFF" w:rsidRPr="008618A2">
        <w:rPr>
          <w:lang w:eastAsia="en-US"/>
        </w:rPr>
        <w:t>).</w:t>
      </w:r>
    </w:p>
    <w:p w14:paraId="523E079D" w14:textId="56B0C4A8" w:rsidR="003E7C6A" w:rsidRPr="008618A2" w:rsidRDefault="008845F8" w:rsidP="008618A2">
      <w:pPr>
        <w:pStyle w:val="Akapitzlist"/>
        <w:numPr>
          <w:ilvl w:val="0"/>
          <w:numId w:val="5"/>
        </w:numPr>
        <w:tabs>
          <w:tab w:val="clear" w:pos="720"/>
          <w:tab w:val="num" w:pos="0"/>
        </w:tabs>
        <w:ind w:left="284" w:hanging="284"/>
        <w:jc w:val="both"/>
        <w:rPr>
          <w:lang w:eastAsia="en-US"/>
        </w:rPr>
      </w:pPr>
      <w:r w:rsidRPr="008618A2">
        <w:rPr>
          <w:lang w:eastAsia="en-US"/>
        </w:rPr>
        <w:t xml:space="preserve">Promotorem nie może zostać osoba, która </w:t>
      </w:r>
      <w:r w:rsidRPr="008618A2">
        <w:rPr>
          <w:color w:val="212529"/>
        </w:rPr>
        <w:t>jest</w:t>
      </w:r>
      <w:r w:rsidR="003E7C6A" w:rsidRPr="008618A2">
        <w:rPr>
          <w:color w:val="212529"/>
        </w:rPr>
        <w:t xml:space="preserve"> promotorem dla więcej niż </w:t>
      </w:r>
      <w:r w:rsidR="00FB706E" w:rsidRPr="008618A2">
        <w:rPr>
          <w:color w:val="212529"/>
        </w:rPr>
        <w:t>czterech</w:t>
      </w:r>
      <w:r w:rsidR="003E7C6A" w:rsidRPr="008618A2">
        <w:rPr>
          <w:color w:val="212529"/>
        </w:rPr>
        <w:t xml:space="preserve"> doktorantów Szkoły Doktorskiej.</w:t>
      </w:r>
      <w:r w:rsidR="003E7C6A" w:rsidRPr="008618A2">
        <w:rPr>
          <w:b/>
          <w:bCs/>
          <w:color w:val="212529"/>
        </w:rPr>
        <w:t> </w:t>
      </w:r>
      <w:r w:rsidR="003E7C6A" w:rsidRPr="008618A2">
        <w:rPr>
          <w:color w:val="212529"/>
          <w:shd w:val="clear" w:color="auto" w:fill="FFFFFF"/>
        </w:rPr>
        <w:t>Dyrektor Szkoły Doktorskiej, po</w:t>
      </w:r>
      <w:r w:rsidRPr="008618A2">
        <w:rPr>
          <w:color w:val="212529"/>
          <w:shd w:val="clear" w:color="auto" w:fill="FFFFFF"/>
        </w:rPr>
        <w:t xml:space="preserve"> zasięgnięciu opinii </w:t>
      </w:r>
      <w:r w:rsidR="00F6476C">
        <w:rPr>
          <w:color w:val="212529"/>
          <w:shd w:val="clear" w:color="auto" w:fill="FFFFFF"/>
        </w:rPr>
        <w:t>r</w:t>
      </w:r>
      <w:r w:rsidR="003E7C6A" w:rsidRPr="008618A2">
        <w:rPr>
          <w:color w:val="212529"/>
          <w:shd w:val="clear" w:color="auto" w:fill="FFFFFF"/>
        </w:rPr>
        <w:t>ad</w:t>
      </w:r>
      <w:r w:rsidRPr="008618A2">
        <w:rPr>
          <w:color w:val="212529"/>
          <w:shd w:val="clear" w:color="auto" w:fill="FFFFFF"/>
        </w:rPr>
        <w:t>y</w:t>
      </w:r>
      <w:r w:rsidR="003E7C6A" w:rsidRPr="008618A2">
        <w:rPr>
          <w:color w:val="212529"/>
          <w:shd w:val="clear" w:color="auto" w:fill="FFFFFF"/>
        </w:rPr>
        <w:t xml:space="preserve"> Szkoły</w:t>
      </w:r>
      <w:r w:rsidRPr="008618A2">
        <w:rPr>
          <w:color w:val="212529"/>
          <w:shd w:val="clear" w:color="auto" w:fill="FFFFFF"/>
        </w:rPr>
        <w:t xml:space="preserve"> Doktorskiej</w:t>
      </w:r>
      <w:r w:rsidR="003E7C6A" w:rsidRPr="008618A2">
        <w:rPr>
          <w:color w:val="212529"/>
          <w:shd w:val="clear" w:color="auto" w:fill="FFFFFF"/>
        </w:rPr>
        <w:t>,</w:t>
      </w:r>
      <w:r w:rsidRPr="008618A2">
        <w:rPr>
          <w:color w:val="212529"/>
          <w:shd w:val="clear" w:color="auto" w:fill="FFFFFF"/>
        </w:rPr>
        <w:t xml:space="preserve"> a w razie potrzeby także właściwej </w:t>
      </w:r>
      <w:r w:rsidR="00F6476C">
        <w:rPr>
          <w:color w:val="212529"/>
          <w:shd w:val="clear" w:color="auto" w:fill="FFFFFF"/>
        </w:rPr>
        <w:t>r</w:t>
      </w:r>
      <w:r w:rsidRPr="008618A2">
        <w:rPr>
          <w:color w:val="212529"/>
          <w:shd w:val="clear" w:color="auto" w:fill="FFFFFF"/>
        </w:rPr>
        <w:t xml:space="preserve">ady </w:t>
      </w:r>
      <w:r w:rsidR="00F6476C">
        <w:rPr>
          <w:color w:val="212529"/>
          <w:shd w:val="clear" w:color="auto" w:fill="FFFFFF"/>
        </w:rPr>
        <w:t>d</w:t>
      </w:r>
      <w:r w:rsidRPr="008618A2">
        <w:rPr>
          <w:color w:val="212529"/>
          <w:shd w:val="clear" w:color="auto" w:fill="FFFFFF"/>
        </w:rPr>
        <w:t xml:space="preserve">yscypliny, w </w:t>
      </w:r>
      <w:r w:rsidR="003E7C6A" w:rsidRPr="008618A2">
        <w:rPr>
          <w:color w:val="212529"/>
          <w:shd w:val="clear" w:color="auto" w:fill="FFFFFF"/>
        </w:rPr>
        <w:t xml:space="preserve">uzasadnionych przypadkach może zwiększyć ten limit o nie więcej niż trzy. Zwiększenie limitu może dotyczyć zwłaszcza sytuacji, gdy promotor jest kierownikiem grantu badawczego, </w:t>
      </w:r>
      <w:r w:rsidR="008C7CF1" w:rsidRPr="008618A2">
        <w:rPr>
          <w:color w:val="212529"/>
          <w:shd w:val="clear" w:color="auto" w:fill="FFFFFF"/>
        </w:rPr>
        <w:br/>
      </w:r>
      <w:r w:rsidR="003E7C6A" w:rsidRPr="008618A2">
        <w:rPr>
          <w:color w:val="212529"/>
          <w:shd w:val="clear" w:color="auto" w:fill="FFFFFF"/>
        </w:rPr>
        <w:t xml:space="preserve">z którego środków finansowane ma być stypendium doktoranckie, naukowe </w:t>
      </w:r>
      <w:r w:rsidR="008C7CF1" w:rsidRPr="008618A2">
        <w:rPr>
          <w:color w:val="212529"/>
          <w:shd w:val="clear" w:color="auto" w:fill="FFFFFF"/>
        </w:rPr>
        <w:br/>
      </w:r>
      <w:r w:rsidR="003E7C6A" w:rsidRPr="008618A2">
        <w:rPr>
          <w:color w:val="212529"/>
          <w:shd w:val="clear" w:color="auto" w:fill="FFFFFF"/>
        </w:rPr>
        <w:t>lub wynagrodzenie doktoranta.</w:t>
      </w:r>
    </w:p>
    <w:p w14:paraId="2E5DD3C2" w14:textId="77777777" w:rsidR="008845F8" w:rsidRPr="008618A2" w:rsidRDefault="008845F8" w:rsidP="008618A2">
      <w:pPr>
        <w:pStyle w:val="Nagwek51"/>
        <w:spacing w:line="240" w:lineRule="auto"/>
        <w:jc w:val="center"/>
        <w:rPr>
          <w:rFonts w:ascii="Times New Roman" w:hAnsi="Times New Roman" w:cs="Times New Roman"/>
        </w:rPr>
      </w:pPr>
    </w:p>
    <w:p w14:paraId="4A12B003" w14:textId="06E0469C" w:rsidR="008845F8" w:rsidRPr="008618A2" w:rsidRDefault="008845F8" w:rsidP="008618A2">
      <w:pPr>
        <w:pStyle w:val="Nagwek51"/>
        <w:spacing w:line="240" w:lineRule="auto"/>
        <w:jc w:val="center"/>
        <w:rPr>
          <w:rFonts w:ascii="Times New Roman" w:hAnsi="Times New Roman" w:cs="Times New Roman"/>
        </w:rPr>
      </w:pPr>
      <w:r w:rsidRPr="008618A2">
        <w:rPr>
          <w:rFonts w:ascii="Times New Roman" w:hAnsi="Times New Roman" w:cs="Times New Roman"/>
        </w:rPr>
        <w:t>Rozdział 3</w:t>
      </w:r>
    </w:p>
    <w:p w14:paraId="4484E563" w14:textId="386C1DB2" w:rsidR="009E4C20" w:rsidRPr="008618A2" w:rsidRDefault="000D4852" w:rsidP="008618A2">
      <w:pPr>
        <w:pStyle w:val="Nagwek51"/>
        <w:spacing w:line="240" w:lineRule="auto"/>
        <w:jc w:val="center"/>
        <w:rPr>
          <w:rFonts w:ascii="Times New Roman" w:hAnsi="Times New Roman" w:cs="Times New Roman"/>
        </w:rPr>
      </w:pPr>
      <w:r w:rsidRPr="008618A2">
        <w:rPr>
          <w:rFonts w:ascii="Times New Roman" w:hAnsi="Times New Roman" w:cs="Times New Roman"/>
        </w:rPr>
        <w:t xml:space="preserve">Wyznaczanie </w:t>
      </w:r>
      <w:r w:rsidR="006546E0" w:rsidRPr="008618A2">
        <w:rPr>
          <w:rFonts w:ascii="Times New Roman" w:hAnsi="Times New Roman" w:cs="Times New Roman"/>
        </w:rPr>
        <w:t>p</w:t>
      </w:r>
      <w:r w:rsidRPr="008618A2">
        <w:rPr>
          <w:rFonts w:ascii="Times New Roman" w:hAnsi="Times New Roman" w:cs="Times New Roman"/>
        </w:rPr>
        <w:t>romotora</w:t>
      </w:r>
    </w:p>
    <w:p w14:paraId="26BC058A" w14:textId="77777777" w:rsidR="00DB7B9F" w:rsidRPr="008618A2" w:rsidRDefault="00DB7B9F" w:rsidP="008618A2">
      <w:pPr>
        <w:rPr>
          <w:lang w:eastAsia="en-US"/>
        </w:rPr>
      </w:pPr>
    </w:p>
    <w:p w14:paraId="5F926648" w14:textId="77777777" w:rsidR="008845F8" w:rsidRPr="008618A2" w:rsidRDefault="008845F8" w:rsidP="008618A2">
      <w:pPr>
        <w:pStyle w:val="Nagwek51"/>
        <w:spacing w:line="240" w:lineRule="auto"/>
        <w:jc w:val="center"/>
        <w:rPr>
          <w:rFonts w:ascii="Times New Roman" w:hAnsi="Times New Roman" w:cs="Times New Roman"/>
          <w:b w:val="0"/>
          <w:bCs w:val="0"/>
        </w:rPr>
      </w:pPr>
      <w:r w:rsidRPr="008618A2">
        <w:rPr>
          <w:rFonts w:ascii="Times New Roman" w:hAnsi="Times New Roman" w:cs="Times New Roman"/>
          <w:b w:val="0"/>
        </w:rPr>
        <w:t>§ 3</w:t>
      </w:r>
      <w:r w:rsidRPr="008618A2">
        <w:rPr>
          <w:rFonts w:ascii="Times New Roman" w:hAnsi="Times New Roman" w:cs="Times New Roman"/>
          <w:b w:val="0"/>
          <w:bCs w:val="0"/>
        </w:rPr>
        <w:t xml:space="preserve"> </w:t>
      </w:r>
    </w:p>
    <w:p w14:paraId="0F32FA44" w14:textId="77777777" w:rsidR="000D4852" w:rsidRPr="008618A2" w:rsidRDefault="000D4852" w:rsidP="008618A2">
      <w:pPr>
        <w:jc w:val="both"/>
      </w:pPr>
    </w:p>
    <w:p w14:paraId="31E0816F" w14:textId="0B84E179" w:rsidR="006776F5" w:rsidRPr="008618A2" w:rsidRDefault="00B80754" w:rsidP="008618A2">
      <w:pPr>
        <w:pStyle w:val="Akapitzlist"/>
        <w:numPr>
          <w:ilvl w:val="0"/>
          <w:numId w:val="3"/>
        </w:numPr>
        <w:ind w:left="284" w:hanging="284"/>
        <w:jc w:val="both"/>
        <w:rPr>
          <w:lang w:eastAsia="en-US"/>
        </w:rPr>
      </w:pPr>
      <w:r w:rsidRPr="008618A2">
        <w:t>Dyrektor Szkoły Doktorskiej</w:t>
      </w:r>
      <w:r w:rsidR="006776F5" w:rsidRPr="008618A2">
        <w:t xml:space="preserve"> wyznacza na promotora kierownika projektu doktorskiego, </w:t>
      </w:r>
      <w:r w:rsidR="008F6E0F" w:rsidRPr="008618A2">
        <w:br/>
      </w:r>
      <w:r w:rsidR="006776F5" w:rsidRPr="008618A2">
        <w:t xml:space="preserve">na który został zrekrutowany </w:t>
      </w:r>
      <w:r w:rsidR="008F6E0F" w:rsidRPr="008618A2">
        <w:t>d</w:t>
      </w:r>
      <w:r w:rsidR="006776F5" w:rsidRPr="008618A2">
        <w:t>oktorant w terminie 3 miesięcy od dnia wpisania na listę doktorantów.</w:t>
      </w:r>
    </w:p>
    <w:p w14:paraId="152EF8AF" w14:textId="230D2453" w:rsidR="000C1CDD" w:rsidRPr="008618A2" w:rsidRDefault="000C1CDD" w:rsidP="008618A2">
      <w:pPr>
        <w:pStyle w:val="Akapitzlist"/>
        <w:numPr>
          <w:ilvl w:val="0"/>
          <w:numId w:val="3"/>
        </w:numPr>
        <w:ind w:left="284" w:hanging="284"/>
        <w:jc w:val="both"/>
        <w:rPr>
          <w:lang w:eastAsia="en-US"/>
        </w:rPr>
      </w:pPr>
      <w:r w:rsidRPr="008618A2">
        <w:t xml:space="preserve">Dyrektor Szkoły Doktorskiej może przed wyznaczeniem promotora zwrócić się </w:t>
      </w:r>
      <w:r w:rsidR="008618A2">
        <w:br/>
      </w:r>
      <w:r w:rsidRPr="008618A2">
        <w:t xml:space="preserve">do </w:t>
      </w:r>
      <w:r w:rsidR="00007EBD">
        <w:t>p</w:t>
      </w:r>
      <w:r w:rsidRPr="008618A2">
        <w:t xml:space="preserve">rzewodniczących właściwych </w:t>
      </w:r>
      <w:r w:rsidR="00007EBD">
        <w:t>r</w:t>
      </w:r>
      <w:r w:rsidRPr="008618A2">
        <w:t xml:space="preserve">ad </w:t>
      </w:r>
      <w:r w:rsidR="00007EBD">
        <w:t>d</w:t>
      </w:r>
      <w:r w:rsidRPr="008618A2">
        <w:t>yscyplin o poddanie pod głosowanie jawne wyznaczenia wskazanego promotora.</w:t>
      </w:r>
    </w:p>
    <w:p w14:paraId="7B2A156F" w14:textId="60740CFA" w:rsidR="00A61EDA" w:rsidRPr="008618A2" w:rsidRDefault="000D4852" w:rsidP="008618A2">
      <w:pPr>
        <w:pStyle w:val="Akapitzlist"/>
        <w:numPr>
          <w:ilvl w:val="0"/>
          <w:numId w:val="3"/>
        </w:numPr>
        <w:ind w:left="284" w:hanging="284"/>
        <w:jc w:val="both"/>
        <w:rPr>
          <w:lang w:eastAsia="en-US"/>
        </w:rPr>
      </w:pPr>
      <w:r w:rsidRPr="008618A2">
        <w:rPr>
          <w:lang w:eastAsia="en-US"/>
        </w:rPr>
        <w:t xml:space="preserve">Dopuszcza się możliwość powołania drugiego promotora </w:t>
      </w:r>
      <w:r w:rsidR="00E602E1" w:rsidRPr="008618A2">
        <w:rPr>
          <w:lang w:eastAsia="en-US"/>
        </w:rPr>
        <w:t>przez</w:t>
      </w:r>
      <w:r w:rsidR="008F5E40" w:rsidRPr="008618A2">
        <w:rPr>
          <w:lang w:eastAsia="en-US"/>
        </w:rPr>
        <w:t xml:space="preserve"> </w:t>
      </w:r>
      <w:r w:rsidR="007D0044">
        <w:rPr>
          <w:lang w:eastAsia="en-US"/>
        </w:rPr>
        <w:t>d</w:t>
      </w:r>
      <w:r w:rsidR="008F5E40" w:rsidRPr="008618A2">
        <w:rPr>
          <w:lang w:eastAsia="en-US"/>
        </w:rPr>
        <w:t xml:space="preserve">yrektora Szkoły Doktorskiej w terminie nie przekraczającym 12 miesięcy od dnia wpisania na listę doktorantów </w:t>
      </w:r>
      <w:r w:rsidR="00411713" w:rsidRPr="008618A2">
        <w:rPr>
          <w:lang w:eastAsia="en-US"/>
        </w:rPr>
        <w:t>(</w:t>
      </w:r>
      <w:r w:rsidR="008E0DC0" w:rsidRPr="008618A2">
        <w:rPr>
          <w:lang w:eastAsia="en-US"/>
        </w:rPr>
        <w:t>załącznik</w:t>
      </w:r>
      <w:r w:rsidR="00411713" w:rsidRPr="008618A2">
        <w:rPr>
          <w:lang w:eastAsia="en-US"/>
        </w:rPr>
        <w:t xml:space="preserve"> nr 1)</w:t>
      </w:r>
      <w:r w:rsidR="00682D6E" w:rsidRPr="008618A2">
        <w:rPr>
          <w:lang w:eastAsia="en-US"/>
        </w:rPr>
        <w:t xml:space="preserve"> </w:t>
      </w:r>
      <w:r w:rsidRPr="008618A2">
        <w:rPr>
          <w:lang w:eastAsia="en-US"/>
        </w:rPr>
        <w:t>w przypadku:</w:t>
      </w:r>
    </w:p>
    <w:p w14:paraId="5F8B3B42" w14:textId="41DBBE2B" w:rsidR="000D4852" w:rsidRPr="008618A2" w:rsidRDefault="000D4852" w:rsidP="008618A2">
      <w:pPr>
        <w:pStyle w:val="Akapitzlist"/>
        <w:numPr>
          <w:ilvl w:val="0"/>
          <w:numId w:val="4"/>
        </w:numPr>
        <w:ind w:left="567" w:hanging="283"/>
        <w:jc w:val="both"/>
        <w:rPr>
          <w:lang w:eastAsia="en-US"/>
        </w:rPr>
      </w:pPr>
      <w:r w:rsidRPr="008618A2">
        <w:rPr>
          <w:lang w:eastAsia="en-US"/>
        </w:rPr>
        <w:t>przygotowywania rozprawy doktorskiej o charakterze interdyscyplinanym</w:t>
      </w:r>
      <w:r w:rsidR="008C7CF1" w:rsidRPr="008618A2">
        <w:rPr>
          <w:lang w:eastAsia="en-US"/>
        </w:rPr>
        <w:t>,</w:t>
      </w:r>
      <w:r w:rsidR="008F5E40" w:rsidRPr="008618A2">
        <w:rPr>
          <w:lang w:eastAsia="en-US"/>
        </w:rPr>
        <w:t xml:space="preserve"> </w:t>
      </w:r>
      <w:r w:rsidRPr="008618A2">
        <w:rPr>
          <w:lang w:eastAsia="en-US"/>
        </w:rPr>
        <w:t>lub</w:t>
      </w:r>
    </w:p>
    <w:p w14:paraId="7B6D47DD" w14:textId="263B092D" w:rsidR="000D4852" w:rsidRPr="008618A2" w:rsidRDefault="000D4852" w:rsidP="008618A2">
      <w:pPr>
        <w:pStyle w:val="Akapitzlist"/>
        <w:numPr>
          <w:ilvl w:val="0"/>
          <w:numId w:val="4"/>
        </w:numPr>
        <w:ind w:left="567" w:hanging="283"/>
        <w:jc w:val="both"/>
        <w:rPr>
          <w:lang w:eastAsia="en-US"/>
        </w:rPr>
      </w:pPr>
      <w:r w:rsidRPr="008618A2">
        <w:rPr>
          <w:lang w:eastAsia="en-US"/>
        </w:rPr>
        <w:t xml:space="preserve">w ramach współpracy międzynarodowej lub we współpracy z inną instytucją </w:t>
      </w:r>
      <w:r w:rsidR="008C7CF1" w:rsidRPr="008618A2">
        <w:rPr>
          <w:lang w:eastAsia="en-US"/>
        </w:rPr>
        <w:br/>
        <w:t>l</w:t>
      </w:r>
      <w:r w:rsidRPr="008618A2">
        <w:rPr>
          <w:lang w:eastAsia="en-US"/>
        </w:rPr>
        <w:t>ub przedsiębiorstwem, lub</w:t>
      </w:r>
    </w:p>
    <w:p w14:paraId="2D6E5F25" w14:textId="3E907A98" w:rsidR="002D007B" w:rsidRPr="008618A2" w:rsidRDefault="000D4852" w:rsidP="008618A2">
      <w:pPr>
        <w:pStyle w:val="Akapitzlist"/>
        <w:numPr>
          <w:ilvl w:val="0"/>
          <w:numId w:val="4"/>
        </w:numPr>
        <w:ind w:left="567" w:hanging="283"/>
        <w:jc w:val="both"/>
        <w:rPr>
          <w:lang w:eastAsia="en-US"/>
        </w:rPr>
      </w:pPr>
      <w:r w:rsidRPr="008618A2">
        <w:rPr>
          <w:lang w:eastAsia="en-US"/>
        </w:rPr>
        <w:t>gdy praca nie ma charakteru interdyscyplinarnego, ale jego wyznaczenie jest uzasadnione charakterem i zakresem rozprawy doktorskiej.</w:t>
      </w:r>
    </w:p>
    <w:p w14:paraId="146AECE9" w14:textId="52D8E373" w:rsidR="000D4852" w:rsidRPr="008618A2" w:rsidRDefault="006B69F7" w:rsidP="008618A2">
      <w:pPr>
        <w:pStyle w:val="Akapitzlist"/>
        <w:numPr>
          <w:ilvl w:val="0"/>
          <w:numId w:val="17"/>
        </w:numPr>
        <w:ind w:left="284" w:hanging="284"/>
        <w:jc w:val="both"/>
        <w:rPr>
          <w:lang w:eastAsia="en-US"/>
        </w:rPr>
      </w:pPr>
      <w:r w:rsidRPr="008618A2">
        <w:rPr>
          <w:lang w:eastAsia="en-US"/>
        </w:rPr>
        <w:t xml:space="preserve">Dopuszcza się możliwość powołania promotora </w:t>
      </w:r>
      <w:r w:rsidR="000C1CDD" w:rsidRPr="008618A2">
        <w:rPr>
          <w:lang w:eastAsia="en-US"/>
        </w:rPr>
        <w:t>pomocniczego przez</w:t>
      </w:r>
      <w:r w:rsidRPr="008618A2">
        <w:rPr>
          <w:lang w:eastAsia="en-US"/>
        </w:rPr>
        <w:t xml:space="preserve"> </w:t>
      </w:r>
      <w:r w:rsidR="007D0044">
        <w:rPr>
          <w:lang w:eastAsia="en-US"/>
        </w:rPr>
        <w:t>d</w:t>
      </w:r>
      <w:r w:rsidRPr="008618A2">
        <w:rPr>
          <w:lang w:eastAsia="en-US"/>
        </w:rPr>
        <w:t>yrektora Szkoły Doktorskiej.</w:t>
      </w:r>
      <w:r w:rsidR="00A13353" w:rsidRPr="008618A2">
        <w:rPr>
          <w:lang w:eastAsia="en-US"/>
        </w:rPr>
        <w:t xml:space="preserve"> Wniosek o powo</w:t>
      </w:r>
      <w:r w:rsidR="00DB7B9F" w:rsidRPr="008618A2">
        <w:rPr>
          <w:lang w:eastAsia="en-US"/>
        </w:rPr>
        <w:t>ł</w:t>
      </w:r>
      <w:r w:rsidR="00A13353" w:rsidRPr="008618A2">
        <w:rPr>
          <w:lang w:eastAsia="en-US"/>
        </w:rPr>
        <w:t>anie promotora pomocniczego należy z</w:t>
      </w:r>
      <w:r w:rsidR="00DB7B9F" w:rsidRPr="008618A2">
        <w:rPr>
          <w:lang w:eastAsia="en-US"/>
        </w:rPr>
        <w:t>ł</w:t>
      </w:r>
      <w:r w:rsidR="00A13353" w:rsidRPr="008618A2">
        <w:rPr>
          <w:lang w:eastAsia="en-US"/>
        </w:rPr>
        <w:t>o</w:t>
      </w:r>
      <w:r w:rsidR="00DB7B9F" w:rsidRPr="008618A2">
        <w:rPr>
          <w:lang w:eastAsia="en-US"/>
        </w:rPr>
        <w:t>żyć</w:t>
      </w:r>
      <w:r w:rsidR="00A13353" w:rsidRPr="008618A2">
        <w:rPr>
          <w:lang w:eastAsia="en-US"/>
        </w:rPr>
        <w:t xml:space="preserve"> w terminie </w:t>
      </w:r>
      <w:r w:rsidR="008C7CF1" w:rsidRPr="008618A2">
        <w:rPr>
          <w:lang w:eastAsia="en-US"/>
        </w:rPr>
        <w:br/>
      </w:r>
      <w:r w:rsidR="00A13353" w:rsidRPr="008618A2">
        <w:rPr>
          <w:lang w:eastAsia="en-US"/>
        </w:rPr>
        <w:t>nie przekraczającym 12 m</w:t>
      </w:r>
      <w:r w:rsidR="00DB7B9F" w:rsidRPr="008618A2">
        <w:rPr>
          <w:lang w:eastAsia="en-US"/>
        </w:rPr>
        <w:t>iesięcy</w:t>
      </w:r>
      <w:r w:rsidR="00A13353" w:rsidRPr="008618A2">
        <w:rPr>
          <w:lang w:eastAsia="en-US"/>
        </w:rPr>
        <w:t xml:space="preserve"> od dnia wpisania na list</w:t>
      </w:r>
      <w:r w:rsidR="00DB7B9F" w:rsidRPr="008618A2">
        <w:rPr>
          <w:lang w:eastAsia="en-US"/>
        </w:rPr>
        <w:t>ę</w:t>
      </w:r>
      <w:r w:rsidR="00A13353" w:rsidRPr="008618A2">
        <w:rPr>
          <w:lang w:eastAsia="en-US"/>
        </w:rPr>
        <w:t xml:space="preserve"> </w:t>
      </w:r>
      <w:r w:rsidR="00DB7B9F" w:rsidRPr="008618A2">
        <w:rPr>
          <w:lang w:eastAsia="en-US"/>
        </w:rPr>
        <w:t>d</w:t>
      </w:r>
      <w:r w:rsidR="00A13353" w:rsidRPr="008618A2">
        <w:rPr>
          <w:lang w:eastAsia="en-US"/>
        </w:rPr>
        <w:t>oktorant</w:t>
      </w:r>
      <w:r w:rsidR="00DB7B9F" w:rsidRPr="008618A2">
        <w:rPr>
          <w:lang w:eastAsia="en-US"/>
        </w:rPr>
        <w:t>ów</w:t>
      </w:r>
      <w:r w:rsidR="00682D6E" w:rsidRPr="008618A2">
        <w:rPr>
          <w:lang w:eastAsia="en-US"/>
        </w:rPr>
        <w:t xml:space="preserve"> </w:t>
      </w:r>
      <w:r w:rsidR="002D007B" w:rsidRPr="008618A2">
        <w:rPr>
          <w:lang w:eastAsia="en-US"/>
        </w:rPr>
        <w:t xml:space="preserve">zgodnie </w:t>
      </w:r>
      <w:r w:rsidR="008C7CF1" w:rsidRPr="008618A2">
        <w:rPr>
          <w:lang w:eastAsia="en-US"/>
        </w:rPr>
        <w:br/>
      </w:r>
      <w:r w:rsidR="002D007B" w:rsidRPr="008618A2">
        <w:rPr>
          <w:lang w:eastAsia="en-US"/>
        </w:rPr>
        <w:t xml:space="preserve">z </w:t>
      </w:r>
      <w:r w:rsidR="008E0DC0" w:rsidRPr="008618A2">
        <w:rPr>
          <w:lang w:eastAsia="en-US"/>
        </w:rPr>
        <w:t>z</w:t>
      </w:r>
      <w:r w:rsidR="00682D6E" w:rsidRPr="008618A2">
        <w:rPr>
          <w:lang w:eastAsia="en-US"/>
        </w:rPr>
        <w:t>ałącznik</w:t>
      </w:r>
      <w:r w:rsidR="002D007B" w:rsidRPr="008618A2">
        <w:rPr>
          <w:lang w:eastAsia="en-US"/>
        </w:rPr>
        <w:t>iem</w:t>
      </w:r>
      <w:r w:rsidR="00682D6E" w:rsidRPr="008618A2">
        <w:rPr>
          <w:lang w:eastAsia="en-US"/>
        </w:rPr>
        <w:t xml:space="preserve"> nr 1.</w:t>
      </w:r>
    </w:p>
    <w:p w14:paraId="4EEFD5ED" w14:textId="15B60BC0" w:rsidR="00073B55" w:rsidRPr="008618A2" w:rsidRDefault="00073B55" w:rsidP="008618A2">
      <w:pPr>
        <w:pStyle w:val="Akapitzlist"/>
        <w:numPr>
          <w:ilvl w:val="0"/>
          <w:numId w:val="17"/>
        </w:numPr>
        <w:ind w:left="284" w:hanging="284"/>
        <w:jc w:val="both"/>
        <w:rPr>
          <w:lang w:eastAsia="en-US"/>
        </w:rPr>
      </w:pPr>
      <w:r w:rsidRPr="008618A2">
        <w:rPr>
          <w:lang w:eastAsia="en-US"/>
        </w:rPr>
        <w:t xml:space="preserve">Opieka naukowa nad przygotowaniem rozprawy doktorskiej jest sprawowana </w:t>
      </w:r>
      <w:r w:rsidR="008C7CF1" w:rsidRPr="008618A2">
        <w:rPr>
          <w:lang w:eastAsia="en-US"/>
        </w:rPr>
        <w:br/>
      </w:r>
      <w:r w:rsidRPr="008618A2">
        <w:rPr>
          <w:lang w:eastAsia="en-US"/>
        </w:rPr>
        <w:t xml:space="preserve">przez promotora lub promotorów albo promotora i promotora pomocniczego, co </w:t>
      </w:r>
      <w:r w:rsidR="00100F97" w:rsidRPr="008618A2">
        <w:rPr>
          <w:lang w:eastAsia="en-US"/>
        </w:rPr>
        <w:t xml:space="preserve">oznacza,  </w:t>
      </w:r>
      <w:r w:rsidR="00FC4D55" w:rsidRPr="008618A2">
        <w:rPr>
          <w:lang w:eastAsia="en-US"/>
        </w:rPr>
        <w:t xml:space="preserve">    </w:t>
      </w:r>
      <w:r w:rsidRPr="008618A2">
        <w:rPr>
          <w:lang w:eastAsia="en-US"/>
        </w:rPr>
        <w:t>że doktorant nie może mieć wyznaczonego jednocześnie drugiego promotora i promotora pomocniczego. Nie można mieć też wyznaczonego więcej niż jednego promotora pomocniczego.</w:t>
      </w:r>
    </w:p>
    <w:p w14:paraId="7AD97908" w14:textId="4D2F3CA2" w:rsidR="002D007B" w:rsidRPr="008618A2" w:rsidRDefault="002D007B" w:rsidP="008618A2">
      <w:pPr>
        <w:pStyle w:val="Akapitzlist"/>
        <w:numPr>
          <w:ilvl w:val="0"/>
          <w:numId w:val="17"/>
        </w:numPr>
        <w:ind w:left="284" w:hanging="284"/>
        <w:jc w:val="both"/>
        <w:rPr>
          <w:lang w:eastAsia="en-US"/>
        </w:rPr>
      </w:pPr>
      <w:r w:rsidRPr="008618A2">
        <w:rPr>
          <w:lang w:eastAsia="en-US"/>
        </w:rPr>
        <w:t>Przepis ust. 2 stosuje się odpowiednio do ust. 3 i 4.</w:t>
      </w:r>
    </w:p>
    <w:p w14:paraId="1D063AA3" w14:textId="77777777" w:rsidR="000D4852" w:rsidRPr="008618A2" w:rsidRDefault="000D4852" w:rsidP="008618A2">
      <w:pPr>
        <w:jc w:val="both"/>
        <w:rPr>
          <w:lang w:eastAsia="en-US"/>
        </w:rPr>
      </w:pPr>
    </w:p>
    <w:p w14:paraId="74EFB45F" w14:textId="56863FB1" w:rsidR="00E36F5B" w:rsidRDefault="00E36F5B" w:rsidP="008618A2">
      <w:pPr>
        <w:jc w:val="center"/>
        <w:rPr>
          <w:b/>
          <w:bCs/>
          <w:lang w:eastAsia="en-US"/>
        </w:rPr>
      </w:pPr>
    </w:p>
    <w:p w14:paraId="2DA58BCD" w14:textId="6BB78F36" w:rsidR="008845F8" w:rsidRPr="008618A2" w:rsidRDefault="008845F8" w:rsidP="008618A2">
      <w:pPr>
        <w:jc w:val="center"/>
        <w:rPr>
          <w:b/>
          <w:bCs/>
          <w:lang w:eastAsia="en-US"/>
        </w:rPr>
      </w:pPr>
      <w:r w:rsidRPr="008618A2">
        <w:rPr>
          <w:b/>
          <w:bCs/>
          <w:lang w:eastAsia="en-US"/>
        </w:rPr>
        <w:t>Rozdział 4</w:t>
      </w:r>
    </w:p>
    <w:p w14:paraId="25884D7D" w14:textId="252FBA55" w:rsidR="008845F8" w:rsidRPr="008618A2" w:rsidRDefault="008845F8" w:rsidP="008618A2">
      <w:pPr>
        <w:jc w:val="center"/>
        <w:rPr>
          <w:b/>
          <w:bCs/>
          <w:lang w:eastAsia="en-US"/>
        </w:rPr>
      </w:pPr>
      <w:r w:rsidRPr="008618A2">
        <w:rPr>
          <w:b/>
          <w:bCs/>
          <w:lang w:eastAsia="en-US"/>
        </w:rPr>
        <w:t>Zmiana promotora</w:t>
      </w:r>
    </w:p>
    <w:p w14:paraId="4577D083" w14:textId="77777777" w:rsidR="008618A2" w:rsidRDefault="008618A2" w:rsidP="008618A2">
      <w:pPr>
        <w:pStyle w:val="Nagwek51"/>
        <w:pBdr>
          <w:top w:val="none" w:sz="4" w:space="2" w:color="000000"/>
        </w:pBdr>
        <w:spacing w:line="240" w:lineRule="auto"/>
        <w:jc w:val="center"/>
        <w:rPr>
          <w:rFonts w:ascii="Times New Roman" w:hAnsi="Times New Roman" w:cs="Times New Roman"/>
          <w:b w:val="0"/>
        </w:rPr>
      </w:pPr>
    </w:p>
    <w:p w14:paraId="5E02F9A3" w14:textId="76A22524" w:rsidR="00C56474" w:rsidRPr="008618A2" w:rsidRDefault="00C56474" w:rsidP="008618A2">
      <w:pPr>
        <w:pStyle w:val="Nagwek51"/>
        <w:pBdr>
          <w:top w:val="none" w:sz="4" w:space="2" w:color="000000"/>
        </w:pBdr>
        <w:spacing w:line="240" w:lineRule="auto"/>
        <w:jc w:val="center"/>
        <w:rPr>
          <w:rFonts w:ascii="Times New Roman" w:hAnsi="Times New Roman" w:cs="Times New Roman"/>
          <w:b w:val="0"/>
        </w:rPr>
      </w:pPr>
      <w:r w:rsidRPr="008618A2">
        <w:rPr>
          <w:rFonts w:ascii="Times New Roman" w:hAnsi="Times New Roman" w:cs="Times New Roman"/>
          <w:b w:val="0"/>
        </w:rPr>
        <w:t xml:space="preserve">§ </w:t>
      </w:r>
      <w:r w:rsidR="009E4C20" w:rsidRPr="008618A2">
        <w:rPr>
          <w:rFonts w:ascii="Times New Roman" w:hAnsi="Times New Roman" w:cs="Times New Roman"/>
          <w:b w:val="0"/>
        </w:rPr>
        <w:t>4</w:t>
      </w:r>
    </w:p>
    <w:p w14:paraId="0A57E0CF" w14:textId="68581BE5" w:rsidR="00AD30B5" w:rsidRPr="008618A2" w:rsidRDefault="00AD30B5" w:rsidP="008618A2">
      <w:pPr>
        <w:jc w:val="center"/>
        <w:rPr>
          <w:b/>
          <w:bCs/>
          <w:lang w:eastAsia="en-US"/>
        </w:rPr>
      </w:pPr>
    </w:p>
    <w:p w14:paraId="71EB81BD" w14:textId="0ED53279" w:rsidR="00682D6E" w:rsidRPr="008618A2" w:rsidRDefault="00EE11B8" w:rsidP="008618A2">
      <w:pPr>
        <w:pStyle w:val="Akapitzlist"/>
        <w:numPr>
          <w:ilvl w:val="0"/>
          <w:numId w:val="7"/>
        </w:numPr>
        <w:ind w:left="284" w:hanging="284"/>
        <w:jc w:val="both"/>
        <w:rPr>
          <w:bCs/>
          <w:lang w:eastAsia="en-US"/>
        </w:rPr>
      </w:pPr>
      <w:r w:rsidRPr="008618A2">
        <w:rPr>
          <w:bCs/>
          <w:lang w:eastAsia="en-US"/>
        </w:rPr>
        <w:t xml:space="preserve">Zmiana promotora możliwa jest </w:t>
      </w:r>
      <w:r w:rsidR="00C95C65" w:rsidRPr="008618A2">
        <w:rPr>
          <w:bCs/>
          <w:lang w:eastAsia="en-US"/>
        </w:rPr>
        <w:t>z uzasadnionych przy</w:t>
      </w:r>
      <w:r w:rsidR="00961690" w:rsidRPr="008618A2">
        <w:rPr>
          <w:bCs/>
          <w:lang w:eastAsia="en-US"/>
        </w:rPr>
        <w:t>c</w:t>
      </w:r>
      <w:r w:rsidR="00C95C65" w:rsidRPr="008618A2">
        <w:rPr>
          <w:bCs/>
          <w:lang w:eastAsia="en-US"/>
        </w:rPr>
        <w:t xml:space="preserve">zyn, w tym </w:t>
      </w:r>
      <w:r w:rsidR="00961690" w:rsidRPr="008618A2">
        <w:rPr>
          <w:bCs/>
          <w:lang w:eastAsia="en-US"/>
        </w:rPr>
        <w:t xml:space="preserve">w szczególności </w:t>
      </w:r>
      <w:r w:rsidR="008C7CF1" w:rsidRPr="008618A2">
        <w:rPr>
          <w:bCs/>
          <w:lang w:eastAsia="en-US"/>
        </w:rPr>
        <w:br/>
      </w:r>
      <w:r w:rsidR="00961690" w:rsidRPr="008618A2">
        <w:rPr>
          <w:bCs/>
          <w:lang w:eastAsia="en-US"/>
        </w:rPr>
        <w:t>w przypadku:</w:t>
      </w:r>
    </w:p>
    <w:p w14:paraId="0C8130A3" w14:textId="48A76B0A" w:rsidR="00682D6E" w:rsidRPr="008618A2" w:rsidRDefault="00063E89" w:rsidP="008618A2">
      <w:pPr>
        <w:pStyle w:val="Akapitzlist"/>
        <w:numPr>
          <w:ilvl w:val="0"/>
          <w:numId w:val="16"/>
        </w:numPr>
        <w:ind w:left="567" w:hanging="283"/>
        <w:jc w:val="both"/>
        <w:rPr>
          <w:bCs/>
          <w:lang w:eastAsia="en-US"/>
        </w:rPr>
      </w:pPr>
      <w:r w:rsidRPr="008618A2">
        <w:rPr>
          <w:bCs/>
          <w:lang w:eastAsia="en-US"/>
        </w:rPr>
        <w:t>uzyskania negatywnego</w:t>
      </w:r>
      <w:r w:rsidR="00682D6E" w:rsidRPr="008618A2">
        <w:rPr>
          <w:bCs/>
          <w:lang w:eastAsia="en-US"/>
        </w:rPr>
        <w:t xml:space="preserve"> </w:t>
      </w:r>
      <w:r w:rsidRPr="008618A2">
        <w:rPr>
          <w:bCs/>
          <w:lang w:eastAsia="en-US"/>
        </w:rPr>
        <w:t xml:space="preserve">wyniku ewaluacji opieki naukowej, o której mowa w § </w:t>
      </w:r>
      <w:r w:rsidR="003C363F" w:rsidRPr="008618A2">
        <w:rPr>
          <w:bCs/>
          <w:lang w:eastAsia="en-US"/>
        </w:rPr>
        <w:t>6</w:t>
      </w:r>
      <w:r w:rsidR="00682D6E" w:rsidRPr="008618A2">
        <w:rPr>
          <w:bCs/>
          <w:lang w:eastAsia="en-US"/>
        </w:rPr>
        <w:t>;</w:t>
      </w:r>
    </w:p>
    <w:p w14:paraId="6C52F2EF" w14:textId="77777777" w:rsidR="006C55F3" w:rsidRPr="008618A2" w:rsidRDefault="006C55F3" w:rsidP="008618A2">
      <w:pPr>
        <w:pStyle w:val="Akapitzlist"/>
        <w:numPr>
          <w:ilvl w:val="0"/>
          <w:numId w:val="16"/>
        </w:numPr>
        <w:ind w:left="567" w:hanging="283"/>
        <w:jc w:val="both"/>
        <w:rPr>
          <w:bCs/>
          <w:lang w:eastAsia="en-US"/>
        </w:rPr>
      </w:pPr>
      <w:r w:rsidRPr="008618A2">
        <w:rPr>
          <w:bCs/>
          <w:lang w:eastAsia="en-US"/>
        </w:rPr>
        <w:t>śmierci promotora;</w:t>
      </w:r>
    </w:p>
    <w:p w14:paraId="453EAFB6" w14:textId="77777777" w:rsidR="006C55F3" w:rsidRPr="008618A2" w:rsidRDefault="006C55F3" w:rsidP="008618A2">
      <w:pPr>
        <w:pStyle w:val="Akapitzlist"/>
        <w:numPr>
          <w:ilvl w:val="0"/>
          <w:numId w:val="16"/>
        </w:numPr>
        <w:ind w:left="567" w:hanging="283"/>
        <w:jc w:val="both"/>
        <w:rPr>
          <w:bCs/>
          <w:lang w:eastAsia="en-US"/>
        </w:rPr>
      </w:pPr>
      <w:r w:rsidRPr="008618A2">
        <w:rPr>
          <w:bCs/>
          <w:lang w:eastAsia="en-US"/>
        </w:rPr>
        <w:t>okoliczności faktycznych, które uniemożliwiają lub znacznie utrudniają promotorowi pełnienie tej funkcji;</w:t>
      </w:r>
    </w:p>
    <w:p w14:paraId="10E7C0BF" w14:textId="7CB8B2FA" w:rsidR="006C55F3" w:rsidRPr="008618A2" w:rsidRDefault="006C55F3" w:rsidP="008618A2">
      <w:pPr>
        <w:pStyle w:val="Akapitzlist"/>
        <w:numPr>
          <w:ilvl w:val="0"/>
          <w:numId w:val="16"/>
        </w:numPr>
        <w:ind w:left="567" w:hanging="283"/>
        <w:jc w:val="both"/>
        <w:rPr>
          <w:bCs/>
          <w:lang w:eastAsia="en-US"/>
        </w:rPr>
      </w:pPr>
      <w:r w:rsidRPr="008618A2">
        <w:rPr>
          <w:bCs/>
          <w:lang w:eastAsia="en-US"/>
        </w:rPr>
        <w:t>utraty przez promotora prawa do pełnienia tej funkcji</w:t>
      </w:r>
      <w:r w:rsidR="00EE11B8" w:rsidRPr="008618A2">
        <w:rPr>
          <w:bCs/>
          <w:lang w:eastAsia="en-US"/>
        </w:rPr>
        <w:t>.</w:t>
      </w:r>
    </w:p>
    <w:p w14:paraId="5E8007F0" w14:textId="59C24A4E" w:rsidR="00E36F5B" w:rsidRPr="008618A2" w:rsidRDefault="00592679" w:rsidP="008618A2">
      <w:pPr>
        <w:pStyle w:val="Akapitzlist"/>
        <w:numPr>
          <w:ilvl w:val="0"/>
          <w:numId w:val="7"/>
        </w:numPr>
        <w:ind w:left="284" w:hanging="284"/>
        <w:jc w:val="both"/>
        <w:rPr>
          <w:bCs/>
          <w:lang w:eastAsia="en-US"/>
        </w:rPr>
      </w:pPr>
      <w:r w:rsidRPr="008618A2">
        <w:rPr>
          <w:bCs/>
          <w:lang w:eastAsia="en-US"/>
        </w:rPr>
        <w:t>D</w:t>
      </w:r>
      <w:r w:rsidR="00063E89" w:rsidRPr="008618A2">
        <w:rPr>
          <w:bCs/>
          <w:lang w:eastAsia="en-US"/>
        </w:rPr>
        <w:t xml:space="preserve">yrektor </w:t>
      </w:r>
      <w:r w:rsidR="003C363F" w:rsidRPr="008618A2">
        <w:rPr>
          <w:bCs/>
          <w:lang w:eastAsia="en-US"/>
        </w:rPr>
        <w:t>S</w:t>
      </w:r>
      <w:r w:rsidR="00063E89" w:rsidRPr="008618A2">
        <w:rPr>
          <w:bCs/>
          <w:lang w:eastAsia="en-US"/>
        </w:rPr>
        <w:t xml:space="preserve">zkoły </w:t>
      </w:r>
      <w:r w:rsidR="003C363F" w:rsidRPr="008618A2">
        <w:rPr>
          <w:bCs/>
          <w:lang w:eastAsia="en-US"/>
        </w:rPr>
        <w:t>D</w:t>
      </w:r>
      <w:r w:rsidR="00063E89" w:rsidRPr="008618A2">
        <w:rPr>
          <w:bCs/>
          <w:lang w:eastAsia="en-US"/>
        </w:rPr>
        <w:t xml:space="preserve">oktorskiej </w:t>
      </w:r>
      <w:r w:rsidR="00D648F4" w:rsidRPr="008618A2">
        <w:rPr>
          <w:bCs/>
          <w:lang w:eastAsia="en-US"/>
        </w:rPr>
        <w:t xml:space="preserve">w terminie 30 dni </w:t>
      </w:r>
      <w:r w:rsidR="00EE11B8" w:rsidRPr="008618A2">
        <w:rPr>
          <w:bCs/>
          <w:lang w:eastAsia="en-US"/>
        </w:rPr>
        <w:t xml:space="preserve">od dnia zaistnienia </w:t>
      </w:r>
      <w:r w:rsidR="008A237E" w:rsidRPr="008618A2">
        <w:rPr>
          <w:bCs/>
          <w:lang w:eastAsia="en-US"/>
        </w:rPr>
        <w:t>przyczyny</w:t>
      </w:r>
      <w:r w:rsidR="00E36F5B" w:rsidRPr="008618A2">
        <w:rPr>
          <w:bCs/>
          <w:lang w:eastAsia="en-US"/>
        </w:rPr>
        <w:t xml:space="preserve"> określonej </w:t>
      </w:r>
      <w:r w:rsidR="008C7CF1" w:rsidRPr="008618A2">
        <w:rPr>
          <w:bCs/>
          <w:lang w:eastAsia="en-US"/>
        </w:rPr>
        <w:br/>
      </w:r>
      <w:r w:rsidR="00E36F5B" w:rsidRPr="008618A2">
        <w:rPr>
          <w:bCs/>
          <w:lang w:eastAsia="en-US"/>
        </w:rPr>
        <w:t>w ust. 1 może:</w:t>
      </w:r>
    </w:p>
    <w:p w14:paraId="6052E547" w14:textId="34ACF0A2" w:rsidR="00EE11B8" w:rsidRPr="008618A2" w:rsidRDefault="00063E89" w:rsidP="008618A2">
      <w:pPr>
        <w:pStyle w:val="Akapitzlist"/>
        <w:numPr>
          <w:ilvl w:val="0"/>
          <w:numId w:val="8"/>
        </w:numPr>
        <w:ind w:left="567" w:hanging="283"/>
        <w:jc w:val="both"/>
        <w:rPr>
          <w:bCs/>
          <w:lang w:eastAsia="en-US"/>
        </w:rPr>
      </w:pPr>
      <w:r w:rsidRPr="008618A2">
        <w:rPr>
          <w:bCs/>
          <w:lang w:eastAsia="en-US"/>
        </w:rPr>
        <w:t>zmieni</w:t>
      </w:r>
      <w:r w:rsidR="00163255">
        <w:rPr>
          <w:bCs/>
          <w:lang w:eastAsia="en-US"/>
        </w:rPr>
        <w:t>ć</w:t>
      </w:r>
      <w:r w:rsidRPr="008618A2">
        <w:rPr>
          <w:bCs/>
          <w:lang w:eastAsia="en-US"/>
        </w:rPr>
        <w:t xml:space="preserve"> wyznaczonego promotora lub promotora pomocniczego;</w:t>
      </w:r>
    </w:p>
    <w:p w14:paraId="23FED2B9" w14:textId="7EEC691A" w:rsidR="00063E89" w:rsidRPr="008618A2" w:rsidRDefault="00063E89" w:rsidP="008618A2">
      <w:pPr>
        <w:pStyle w:val="Akapitzlist"/>
        <w:numPr>
          <w:ilvl w:val="0"/>
          <w:numId w:val="8"/>
        </w:numPr>
        <w:ind w:left="567" w:hanging="283"/>
        <w:jc w:val="both"/>
        <w:rPr>
          <w:bCs/>
          <w:lang w:eastAsia="en-US"/>
        </w:rPr>
      </w:pPr>
      <w:r w:rsidRPr="008618A2">
        <w:rPr>
          <w:bCs/>
          <w:lang w:eastAsia="en-US"/>
        </w:rPr>
        <w:t>odwoł</w:t>
      </w:r>
      <w:r w:rsidR="00163255">
        <w:rPr>
          <w:bCs/>
          <w:lang w:eastAsia="en-US"/>
        </w:rPr>
        <w:t>ać</w:t>
      </w:r>
      <w:r w:rsidRPr="008618A2">
        <w:rPr>
          <w:bCs/>
          <w:lang w:eastAsia="en-US"/>
        </w:rPr>
        <w:t xml:space="preserve"> </w:t>
      </w:r>
      <w:r w:rsidR="00E366EB" w:rsidRPr="008618A2">
        <w:rPr>
          <w:bCs/>
          <w:lang w:eastAsia="en-US"/>
        </w:rPr>
        <w:t>wyznaczonego promotora,</w:t>
      </w:r>
      <w:r w:rsidRPr="008618A2">
        <w:rPr>
          <w:bCs/>
          <w:lang w:eastAsia="en-US"/>
        </w:rPr>
        <w:t xml:space="preserve"> promotorów lub promotora pomocniczego;</w:t>
      </w:r>
    </w:p>
    <w:p w14:paraId="01E6CFCA" w14:textId="4E002EC1" w:rsidR="00063E89" w:rsidRPr="008618A2" w:rsidRDefault="00063E89" w:rsidP="008618A2">
      <w:pPr>
        <w:pStyle w:val="Akapitzlist"/>
        <w:numPr>
          <w:ilvl w:val="0"/>
          <w:numId w:val="8"/>
        </w:numPr>
        <w:ind w:left="567" w:hanging="283"/>
        <w:jc w:val="both"/>
        <w:rPr>
          <w:bCs/>
          <w:lang w:eastAsia="en-US"/>
        </w:rPr>
      </w:pPr>
      <w:r w:rsidRPr="008618A2">
        <w:rPr>
          <w:bCs/>
          <w:lang w:eastAsia="en-US"/>
        </w:rPr>
        <w:t>wyznacz</w:t>
      </w:r>
      <w:r w:rsidR="00163255">
        <w:rPr>
          <w:bCs/>
          <w:lang w:eastAsia="en-US"/>
        </w:rPr>
        <w:t>yć</w:t>
      </w:r>
      <w:r w:rsidRPr="008618A2">
        <w:rPr>
          <w:bCs/>
          <w:lang w:eastAsia="en-US"/>
        </w:rPr>
        <w:t xml:space="preserve"> </w:t>
      </w:r>
      <w:r w:rsidR="00E366EB" w:rsidRPr="008618A2">
        <w:rPr>
          <w:bCs/>
          <w:lang w:eastAsia="en-US"/>
        </w:rPr>
        <w:t>nowego</w:t>
      </w:r>
      <w:r w:rsidRPr="008618A2">
        <w:rPr>
          <w:bCs/>
          <w:lang w:eastAsia="en-US"/>
        </w:rPr>
        <w:t xml:space="preserve"> promotora lub promotora pomocniczego.</w:t>
      </w:r>
    </w:p>
    <w:p w14:paraId="66D516C6" w14:textId="5E2DF2F5" w:rsidR="00E36F5B" w:rsidRPr="008618A2" w:rsidRDefault="00E36F5B" w:rsidP="008618A2">
      <w:pPr>
        <w:pStyle w:val="Akapitzlist"/>
        <w:numPr>
          <w:ilvl w:val="0"/>
          <w:numId w:val="7"/>
        </w:numPr>
        <w:ind w:left="284" w:hanging="284"/>
        <w:jc w:val="both"/>
        <w:rPr>
          <w:bCs/>
          <w:lang w:eastAsia="en-US"/>
        </w:rPr>
      </w:pPr>
      <w:r w:rsidRPr="008618A2">
        <w:t>Paragraf 3 ust. 2 stosuje się odpowiednio.</w:t>
      </w:r>
    </w:p>
    <w:p w14:paraId="422D81B0" w14:textId="77777777" w:rsidR="00E36F5B" w:rsidRPr="008618A2" w:rsidRDefault="00E36F5B" w:rsidP="008618A2">
      <w:pPr>
        <w:ind w:left="1080"/>
        <w:jc w:val="both"/>
        <w:rPr>
          <w:bCs/>
          <w:lang w:eastAsia="en-US"/>
        </w:rPr>
      </w:pPr>
    </w:p>
    <w:p w14:paraId="6605CD58" w14:textId="77777777" w:rsidR="008845F8" w:rsidRPr="008618A2" w:rsidRDefault="008845F8" w:rsidP="008618A2">
      <w:pPr>
        <w:jc w:val="center"/>
        <w:rPr>
          <w:b/>
          <w:bCs/>
          <w:lang w:eastAsia="en-US"/>
        </w:rPr>
      </w:pPr>
      <w:r w:rsidRPr="008618A2">
        <w:rPr>
          <w:b/>
          <w:bCs/>
          <w:lang w:eastAsia="en-US"/>
        </w:rPr>
        <w:t>Rozdział 5</w:t>
      </w:r>
    </w:p>
    <w:p w14:paraId="36C02899" w14:textId="3657A140" w:rsidR="004F1706" w:rsidRPr="008618A2" w:rsidRDefault="008845F8" w:rsidP="008618A2">
      <w:pPr>
        <w:jc w:val="center"/>
        <w:rPr>
          <w:b/>
          <w:bCs/>
          <w:lang w:eastAsia="en-US"/>
        </w:rPr>
      </w:pPr>
      <w:r w:rsidRPr="008618A2">
        <w:rPr>
          <w:b/>
          <w:bCs/>
          <w:lang w:eastAsia="en-US"/>
        </w:rPr>
        <w:t>Obowiązki promotora</w:t>
      </w:r>
      <w:r w:rsidR="00C31281" w:rsidRPr="008618A2">
        <w:rPr>
          <w:b/>
          <w:bCs/>
          <w:lang w:eastAsia="en-US"/>
        </w:rPr>
        <w:t>, drugiego promotora i pomocniczego</w:t>
      </w:r>
    </w:p>
    <w:p w14:paraId="3017D03C" w14:textId="2DFF5081" w:rsidR="004F1706" w:rsidRPr="008618A2" w:rsidRDefault="004F1706" w:rsidP="008618A2">
      <w:pPr>
        <w:pStyle w:val="Nagwek51"/>
        <w:pBdr>
          <w:top w:val="none" w:sz="4" w:space="11" w:color="000000"/>
        </w:pBdr>
        <w:spacing w:line="240" w:lineRule="auto"/>
        <w:jc w:val="center"/>
        <w:rPr>
          <w:rFonts w:ascii="Times New Roman" w:hAnsi="Times New Roman" w:cs="Times New Roman"/>
          <w:b w:val="0"/>
        </w:rPr>
      </w:pPr>
      <w:r w:rsidRPr="008618A2">
        <w:rPr>
          <w:rFonts w:ascii="Times New Roman" w:hAnsi="Times New Roman" w:cs="Times New Roman"/>
          <w:b w:val="0"/>
        </w:rPr>
        <w:t>§ 5</w:t>
      </w:r>
    </w:p>
    <w:p w14:paraId="460F67AA" w14:textId="5808C9E9" w:rsidR="008845F8" w:rsidRPr="008618A2" w:rsidRDefault="008845F8" w:rsidP="008618A2">
      <w:pPr>
        <w:jc w:val="center"/>
        <w:rPr>
          <w:lang w:eastAsia="en-US"/>
        </w:rPr>
      </w:pPr>
    </w:p>
    <w:p w14:paraId="6436D1B9" w14:textId="0695BB65" w:rsidR="008845F8" w:rsidRPr="008618A2" w:rsidRDefault="008845F8" w:rsidP="008618A2">
      <w:pPr>
        <w:pStyle w:val="Akapitzlist"/>
        <w:numPr>
          <w:ilvl w:val="0"/>
          <w:numId w:val="6"/>
        </w:numPr>
        <w:ind w:left="284" w:hanging="284"/>
        <w:jc w:val="both"/>
        <w:rPr>
          <w:lang w:eastAsia="en-US"/>
        </w:rPr>
      </w:pPr>
      <w:r w:rsidRPr="008618A2">
        <w:rPr>
          <w:lang w:eastAsia="en-US"/>
        </w:rPr>
        <w:t>Do obowiązków promotor</w:t>
      </w:r>
      <w:r w:rsidR="00C31281" w:rsidRPr="008618A2">
        <w:rPr>
          <w:lang w:eastAsia="en-US"/>
        </w:rPr>
        <w:t>ów należy w szczególności</w:t>
      </w:r>
      <w:r w:rsidRPr="008618A2">
        <w:rPr>
          <w:lang w:eastAsia="en-US"/>
        </w:rPr>
        <w:t>:</w:t>
      </w:r>
    </w:p>
    <w:p w14:paraId="1407B98E" w14:textId="62928BB3" w:rsidR="004F1706" w:rsidRPr="008618A2" w:rsidRDefault="008F6E0F" w:rsidP="008618A2">
      <w:pPr>
        <w:pStyle w:val="Akapitzlist"/>
        <w:numPr>
          <w:ilvl w:val="0"/>
          <w:numId w:val="18"/>
        </w:numPr>
        <w:ind w:left="567" w:hanging="283"/>
        <w:jc w:val="both"/>
        <w:rPr>
          <w:lang w:eastAsia="en-US"/>
        </w:rPr>
      </w:pPr>
      <w:r w:rsidRPr="008618A2">
        <w:t>s</w:t>
      </w:r>
      <w:r w:rsidR="004F1706" w:rsidRPr="008618A2">
        <w:t xml:space="preserve">prawowanie opieki naukowej nad przygotowaniem rozprawy doktorskiej </w:t>
      </w:r>
      <w:r w:rsidR="001A7C5E">
        <w:br/>
      </w:r>
      <w:r w:rsidR="004F1706" w:rsidRPr="008618A2">
        <w:t xml:space="preserve">przez </w:t>
      </w:r>
      <w:r w:rsidRPr="008618A2">
        <w:t>d</w:t>
      </w:r>
      <w:r w:rsidR="004F1706" w:rsidRPr="008618A2">
        <w:t xml:space="preserve">oktoranta, w tym udzielanie </w:t>
      </w:r>
      <w:r w:rsidRPr="008618A2">
        <w:t>d</w:t>
      </w:r>
      <w:r w:rsidR="004F1706" w:rsidRPr="008618A2">
        <w:t xml:space="preserve">oktorantowi niezbędnej pomocy merytorycznej </w:t>
      </w:r>
      <w:r w:rsidR="002E541D" w:rsidRPr="008618A2">
        <w:t xml:space="preserve">                  </w:t>
      </w:r>
      <w:r w:rsidR="004F1706" w:rsidRPr="008618A2">
        <w:t>i metodycznej w pracy naukowej</w:t>
      </w:r>
      <w:r w:rsidRPr="008618A2">
        <w:t>;</w:t>
      </w:r>
    </w:p>
    <w:p w14:paraId="0766390F" w14:textId="2F97FC0D" w:rsidR="004F1706" w:rsidRPr="008618A2" w:rsidRDefault="008F6E0F" w:rsidP="008618A2">
      <w:pPr>
        <w:pStyle w:val="Akapitzlist"/>
        <w:numPr>
          <w:ilvl w:val="0"/>
          <w:numId w:val="18"/>
        </w:numPr>
        <w:ind w:left="567" w:hanging="283"/>
        <w:jc w:val="both"/>
        <w:rPr>
          <w:lang w:eastAsia="en-US"/>
        </w:rPr>
      </w:pPr>
      <w:r w:rsidRPr="008618A2">
        <w:t>d</w:t>
      </w:r>
      <w:r w:rsidR="004F1706" w:rsidRPr="008618A2">
        <w:t>bałość o zapewnienie doktorantowi odpowiednich warunków pracy i prowadzenia badań</w:t>
      </w:r>
      <w:r w:rsidRPr="008618A2">
        <w:t>;</w:t>
      </w:r>
    </w:p>
    <w:p w14:paraId="1B0C2C06" w14:textId="780E8DEF" w:rsidR="006546E0" w:rsidRPr="008618A2" w:rsidRDefault="008F6E0F" w:rsidP="008618A2">
      <w:pPr>
        <w:pStyle w:val="Akapitzlist"/>
        <w:numPr>
          <w:ilvl w:val="0"/>
          <w:numId w:val="18"/>
        </w:numPr>
        <w:ind w:left="567" w:hanging="283"/>
        <w:jc w:val="both"/>
        <w:rPr>
          <w:lang w:eastAsia="en-US"/>
        </w:rPr>
      </w:pPr>
      <w:r w:rsidRPr="008618A2">
        <w:t>d</w:t>
      </w:r>
      <w:r w:rsidR="004F1706" w:rsidRPr="008618A2">
        <w:t xml:space="preserve">bałość o aktywność naukową </w:t>
      </w:r>
      <w:r w:rsidRPr="008618A2">
        <w:t>d</w:t>
      </w:r>
      <w:r w:rsidR="004F1706" w:rsidRPr="008618A2">
        <w:t>oktoranta</w:t>
      </w:r>
      <w:r w:rsidR="00163255">
        <w:t>,</w:t>
      </w:r>
      <w:r w:rsidR="004F1706" w:rsidRPr="008618A2">
        <w:t xml:space="preserve"> w tym udzielanie </w:t>
      </w:r>
      <w:r w:rsidRPr="008618A2">
        <w:t>d</w:t>
      </w:r>
      <w:r w:rsidR="004F1706" w:rsidRPr="008618A2">
        <w:t xml:space="preserve">oktorantowi niezbędnej pomocy merytorycznej w przygotowaniu publikacji, </w:t>
      </w:r>
      <w:r w:rsidR="00E76300" w:rsidRPr="008618A2">
        <w:t xml:space="preserve">doniesień konferencyjnych, </w:t>
      </w:r>
      <w:r w:rsidR="004F1706" w:rsidRPr="008618A2">
        <w:t>wniosków grantowych</w:t>
      </w:r>
      <w:r w:rsidR="00E76300" w:rsidRPr="008618A2">
        <w:t xml:space="preserve"> </w:t>
      </w:r>
      <w:r w:rsidR="004F1706" w:rsidRPr="008618A2">
        <w:t>oraz pomocy organizacyjnej w realizacji staży naukowych</w:t>
      </w:r>
      <w:r w:rsidRPr="008618A2">
        <w:t>;</w:t>
      </w:r>
    </w:p>
    <w:p w14:paraId="77A797F6" w14:textId="0F1BB44E" w:rsidR="004F1706" w:rsidRPr="008618A2" w:rsidRDefault="008F6E0F" w:rsidP="008618A2">
      <w:pPr>
        <w:pStyle w:val="Akapitzlist"/>
        <w:numPr>
          <w:ilvl w:val="0"/>
          <w:numId w:val="18"/>
        </w:numPr>
        <w:ind w:left="567" w:hanging="283"/>
        <w:jc w:val="both"/>
        <w:rPr>
          <w:lang w:eastAsia="en-US"/>
        </w:rPr>
      </w:pPr>
      <w:r w:rsidRPr="008618A2">
        <w:t>w</w:t>
      </w:r>
      <w:r w:rsidR="00553A30" w:rsidRPr="008618A2">
        <w:t>spółuczestniczenie</w:t>
      </w:r>
      <w:r w:rsidR="004F1706" w:rsidRPr="008618A2">
        <w:t xml:space="preserve"> w opracowaniu indywidualnego planu badawczego</w:t>
      </w:r>
      <w:r w:rsidRPr="008618A2">
        <w:t>;</w:t>
      </w:r>
    </w:p>
    <w:p w14:paraId="737DBC50" w14:textId="6167F246" w:rsidR="004F1706" w:rsidRPr="008618A2" w:rsidRDefault="008F6E0F" w:rsidP="008618A2">
      <w:pPr>
        <w:pStyle w:val="Akapitzlist"/>
        <w:numPr>
          <w:ilvl w:val="0"/>
          <w:numId w:val="18"/>
        </w:numPr>
        <w:ind w:left="567" w:hanging="283"/>
        <w:jc w:val="both"/>
        <w:rPr>
          <w:lang w:eastAsia="en-US"/>
        </w:rPr>
      </w:pPr>
      <w:r w:rsidRPr="008618A2">
        <w:t>o</w:t>
      </w:r>
      <w:r w:rsidR="004F1706" w:rsidRPr="008618A2">
        <w:t xml:space="preserve">piniowanie podań i wniosków </w:t>
      </w:r>
      <w:r w:rsidRPr="008618A2">
        <w:t>d</w:t>
      </w:r>
      <w:r w:rsidR="004F1706" w:rsidRPr="008618A2">
        <w:t>oktoranta</w:t>
      </w:r>
      <w:r w:rsidR="00163255">
        <w:t>,</w:t>
      </w:r>
      <w:r w:rsidR="004F1706" w:rsidRPr="008618A2">
        <w:t xml:space="preserve"> składanych w toku kształcenia</w:t>
      </w:r>
      <w:r w:rsidRPr="008618A2">
        <w:t>;</w:t>
      </w:r>
    </w:p>
    <w:p w14:paraId="395E1756" w14:textId="50A210AA" w:rsidR="006546E0" w:rsidRPr="008618A2" w:rsidRDefault="008F6E0F" w:rsidP="008618A2">
      <w:pPr>
        <w:pStyle w:val="Akapitzlist"/>
        <w:numPr>
          <w:ilvl w:val="0"/>
          <w:numId w:val="18"/>
        </w:numPr>
        <w:ind w:left="567" w:hanging="283"/>
        <w:jc w:val="both"/>
        <w:rPr>
          <w:lang w:eastAsia="en-US"/>
        </w:rPr>
      </w:pPr>
      <w:r w:rsidRPr="008618A2">
        <w:t>o</w:t>
      </w:r>
      <w:r w:rsidR="006546E0" w:rsidRPr="008618A2">
        <w:t xml:space="preserve">dbywanie regularnych spotkań z </w:t>
      </w:r>
      <w:r w:rsidRPr="008618A2">
        <w:t>d</w:t>
      </w:r>
      <w:r w:rsidR="006546E0" w:rsidRPr="008618A2">
        <w:t xml:space="preserve">oktorantem, a także systematyczna oceny pracy </w:t>
      </w:r>
      <w:r w:rsidRPr="008618A2">
        <w:t>d</w:t>
      </w:r>
      <w:r w:rsidR="006546E0" w:rsidRPr="008618A2">
        <w:t>oktoranta w sposób umożliwiający zakończenie kształcenia w przewidzianym ustawą terminie</w:t>
      </w:r>
      <w:r w:rsidRPr="008618A2">
        <w:t>;</w:t>
      </w:r>
    </w:p>
    <w:p w14:paraId="20B50E1A" w14:textId="6BC6495C" w:rsidR="006546E0" w:rsidRPr="008618A2" w:rsidRDefault="008F6E0F" w:rsidP="008618A2">
      <w:pPr>
        <w:pStyle w:val="Akapitzlist"/>
        <w:numPr>
          <w:ilvl w:val="0"/>
          <w:numId w:val="18"/>
        </w:numPr>
        <w:ind w:left="567" w:hanging="283"/>
        <w:jc w:val="both"/>
        <w:rPr>
          <w:lang w:eastAsia="en-US"/>
        </w:rPr>
      </w:pPr>
      <w:r w:rsidRPr="008618A2">
        <w:t>o</w:t>
      </w:r>
      <w:r w:rsidR="004F1706" w:rsidRPr="008618A2">
        <w:t xml:space="preserve">kresowe opiniowanie postępów w pracy naukowej </w:t>
      </w:r>
      <w:r w:rsidRPr="008618A2">
        <w:t>d</w:t>
      </w:r>
      <w:r w:rsidR="004F1706" w:rsidRPr="008618A2">
        <w:t xml:space="preserve">oktoranta, w szczególności </w:t>
      </w:r>
      <w:r w:rsidR="00163255">
        <w:br/>
      </w:r>
      <w:r w:rsidR="004F1706" w:rsidRPr="008618A2">
        <w:t xml:space="preserve">w realizacji indywidualnego planu badawczego w formie opinii do sprawozdania rocznego </w:t>
      </w:r>
      <w:r w:rsidRPr="008618A2">
        <w:t>d</w:t>
      </w:r>
      <w:r w:rsidR="004F1706" w:rsidRPr="008618A2">
        <w:t>oktoranta</w:t>
      </w:r>
      <w:r w:rsidRPr="008618A2">
        <w:t>;</w:t>
      </w:r>
    </w:p>
    <w:p w14:paraId="26BEC0D7" w14:textId="0B3AA6E0" w:rsidR="006546E0" w:rsidRPr="008618A2" w:rsidRDefault="008F6E0F" w:rsidP="008618A2">
      <w:pPr>
        <w:pStyle w:val="Akapitzlist"/>
        <w:numPr>
          <w:ilvl w:val="0"/>
          <w:numId w:val="18"/>
        </w:numPr>
        <w:ind w:left="567" w:hanging="283"/>
        <w:jc w:val="both"/>
        <w:rPr>
          <w:lang w:eastAsia="en-US"/>
        </w:rPr>
      </w:pPr>
      <w:r w:rsidRPr="008618A2">
        <w:t>w</w:t>
      </w:r>
      <w:r w:rsidR="006546E0" w:rsidRPr="008618A2">
        <w:t xml:space="preserve">spieranie </w:t>
      </w:r>
      <w:r w:rsidRPr="008618A2">
        <w:t>d</w:t>
      </w:r>
      <w:r w:rsidR="006546E0" w:rsidRPr="008618A2">
        <w:t>oktoranta w jego funkcjonowaniu w społeczności akademickiej, krajowych i międzynarodowych organizacjach działających na rzecz i w sprawie doktorantów</w:t>
      </w:r>
      <w:r w:rsidRPr="008618A2">
        <w:t>;</w:t>
      </w:r>
    </w:p>
    <w:p w14:paraId="6D7FCFFC" w14:textId="774D6155" w:rsidR="004F1706" w:rsidRPr="008618A2" w:rsidRDefault="008F6E0F" w:rsidP="008618A2">
      <w:pPr>
        <w:pStyle w:val="Akapitzlist"/>
        <w:numPr>
          <w:ilvl w:val="0"/>
          <w:numId w:val="18"/>
        </w:numPr>
        <w:ind w:left="567" w:hanging="283"/>
        <w:jc w:val="both"/>
        <w:rPr>
          <w:lang w:eastAsia="en-US"/>
        </w:rPr>
      </w:pPr>
      <w:r w:rsidRPr="008618A2">
        <w:t>w</w:t>
      </w:r>
      <w:r w:rsidR="004F1706" w:rsidRPr="008618A2">
        <w:t xml:space="preserve">spółpraca z </w:t>
      </w:r>
      <w:r w:rsidR="007D0044">
        <w:t>d</w:t>
      </w:r>
      <w:r w:rsidR="002E541D" w:rsidRPr="008618A2">
        <w:t>y</w:t>
      </w:r>
      <w:r w:rsidR="004F1706" w:rsidRPr="008618A2">
        <w:t xml:space="preserve">rektorem Szkoły Doktorskiej w celu monitorowania postępów </w:t>
      </w:r>
      <w:r w:rsidRPr="008618A2">
        <w:t>d</w:t>
      </w:r>
      <w:r w:rsidR="004F1706" w:rsidRPr="008618A2">
        <w:t>oktoranta</w:t>
      </w:r>
      <w:r w:rsidRPr="008618A2">
        <w:t>.</w:t>
      </w:r>
    </w:p>
    <w:p w14:paraId="3991BBF6" w14:textId="02F4D085" w:rsidR="00D37043" w:rsidRPr="008618A2" w:rsidRDefault="00D37043" w:rsidP="008618A2">
      <w:pPr>
        <w:pStyle w:val="Akapitzlist"/>
        <w:numPr>
          <w:ilvl w:val="0"/>
          <w:numId w:val="19"/>
        </w:numPr>
        <w:ind w:left="284" w:hanging="284"/>
        <w:jc w:val="both"/>
        <w:rPr>
          <w:lang w:eastAsia="en-US"/>
        </w:rPr>
      </w:pPr>
      <w:r w:rsidRPr="008618A2">
        <w:rPr>
          <w:shd w:val="clear" w:color="auto" w:fill="FFFFFF"/>
        </w:rPr>
        <w:t xml:space="preserve">Obowiązki promotora pomocniczego obejmują w szczególności wykonywanie czynności pomocniczych, w uzgodnieniu z promotorem, w opiece naukowej nad </w:t>
      </w:r>
      <w:r w:rsidR="008F6E0F" w:rsidRPr="008618A2">
        <w:rPr>
          <w:shd w:val="clear" w:color="auto" w:fill="FFFFFF"/>
        </w:rPr>
        <w:t>d</w:t>
      </w:r>
      <w:r w:rsidRPr="008618A2">
        <w:rPr>
          <w:shd w:val="clear" w:color="auto" w:fill="FFFFFF"/>
        </w:rPr>
        <w:t xml:space="preserve">oktorantem, </w:t>
      </w:r>
      <w:r w:rsidR="008F6E0F" w:rsidRPr="008618A2">
        <w:rPr>
          <w:shd w:val="clear" w:color="auto" w:fill="FFFFFF"/>
        </w:rPr>
        <w:br/>
      </w:r>
      <w:r w:rsidRPr="008618A2">
        <w:rPr>
          <w:shd w:val="clear" w:color="auto" w:fill="FFFFFF"/>
        </w:rPr>
        <w:t>w tym opiniowanie indywidualnego planu badawczego.</w:t>
      </w:r>
    </w:p>
    <w:p w14:paraId="607333C1" w14:textId="64209B4E" w:rsidR="008845F8" w:rsidRPr="008618A2" w:rsidRDefault="00D37043" w:rsidP="008618A2">
      <w:pPr>
        <w:pStyle w:val="Akapitzlist"/>
        <w:numPr>
          <w:ilvl w:val="0"/>
          <w:numId w:val="19"/>
        </w:numPr>
        <w:ind w:left="284" w:hanging="284"/>
        <w:jc w:val="both"/>
        <w:rPr>
          <w:lang w:eastAsia="en-US"/>
        </w:rPr>
      </w:pPr>
      <w:r w:rsidRPr="008618A2">
        <w:t xml:space="preserve">Promotor, promotorzy i promotor pomocniczy (o ile zostali wyznaczeni) zobowiązani są </w:t>
      </w:r>
      <w:r w:rsidR="008F6E0F" w:rsidRPr="008618A2">
        <w:br/>
      </w:r>
      <w:r w:rsidRPr="008618A2">
        <w:t xml:space="preserve">do ścisłej współpracy w sprawowaniu opieki naukowej nad </w:t>
      </w:r>
      <w:r w:rsidR="00553A30" w:rsidRPr="008618A2">
        <w:t>przygotowaniem rozprawy naukowej</w:t>
      </w:r>
      <w:r w:rsidRPr="008618A2">
        <w:t>.</w:t>
      </w:r>
    </w:p>
    <w:p w14:paraId="6AEE29C1" w14:textId="4E970F49" w:rsidR="008845F8" w:rsidRPr="008618A2" w:rsidRDefault="008845F8" w:rsidP="008618A2">
      <w:pPr>
        <w:pStyle w:val="Akapitzlist"/>
        <w:ind w:left="0"/>
        <w:jc w:val="center"/>
        <w:rPr>
          <w:b/>
          <w:bCs/>
        </w:rPr>
      </w:pPr>
      <w:r w:rsidRPr="008618A2">
        <w:rPr>
          <w:b/>
          <w:bCs/>
        </w:rPr>
        <w:t>Rozdział 6</w:t>
      </w:r>
    </w:p>
    <w:p w14:paraId="5F1150F1" w14:textId="61BA024A" w:rsidR="008845F8" w:rsidRPr="008618A2" w:rsidRDefault="008845F8" w:rsidP="008618A2">
      <w:pPr>
        <w:pStyle w:val="Akapitzlist"/>
        <w:ind w:left="0"/>
        <w:jc w:val="center"/>
        <w:rPr>
          <w:b/>
          <w:bCs/>
        </w:rPr>
      </w:pPr>
      <w:r w:rsidRPr="008618A2">
        <w:rPr>
          <w:b/>
          <w:bCs/>
        </w:rPr>
        <w:t>Ewaluacja opieki naukowej</w:t>
      </w:r>
    </w:p>
    <w:p w14:paraId="37F6C552" w14:textId="77777777" w:rsidR="002E541D" w:rsidRPr="008618A2" w:rsidRDefault="002E541D" w:rsidP="008618A2">
      <w:pPr>
        <w:pStyle w:val="Akapitzlist"/>
        <w:jc w:val="center"/>
        <w:rPr>
          <w:b/>
          <w:bCs/>
        </w:rPr>
      </w:pPr>
    </w:p>
    <w:p w14:paraId="30843AD0" w14:textId="0B0CBF82" w:rsidR="006546E0" w:rsidRPr="008618A2" w:rsidRDefault="00C56474" w:rsidP="008618A2">
      <w:pPr>
        <w:pStyle w:val="Akapitzlist"/>
        <w:ind w:left="0"/>
        <w:jc w:val="center"/>
      </w:pPr>
      <w:r w:rsidRPr="008618A2">
        <w:t xml:space="preserve">§ </w:t>
      </w:r>
      <w:r w:rsidR="009E4C20" w:rsidRPr="008618A2">
        <w:t>6</w:t>
      </w:r>
    </w:p>
    <w:p w14:paraId="235B77E8" w14:textId="0713B263" w:rsidR="006546E0" w:rsidRPr="008618A2" w:rsidRDefault="006546E0" w:rsidP="008618A2">
      <w:pPr>
        <w:pStyle w:val="Akapitzlist"/>
        <w:jc w:val="center"/>
      </w:pPr>
    </w:p>
    <w:p w14:paraId="70A30FBD" w14:textId="4CFA0AAA" w:rsidR="006546E0" w:rsidRPr="008618A2" w:rsidRDefault="006546E0" w:rsidP="008618A2">
      <w:pPr>
        <w:pStyle w:val="Akapitzlist"/>
        <w:numPr>
          <w:ilvl w:val="0"/>
          <w:numId w:val="1"/>
        </w:numPr>
        <w:ind w:left="284" w:hanging="284"/>
        <w:jc w:val="both"/>
      </w:pPr>
      <w:r w:rsidRPr="008618A2">
        <w:t>Komisja ds. oceny śródokresowej, podczas oceny śródokresowej doktorantów, dokonuje ewaluacji opieki naukowej sprawowanej przez promotora lub promotorów i promotora pomocniczego w oparciu o §</w:t>
      </w:r>
      <w:r w:rsidR="00163255">
        <w:t xml:space="preserve"> </w:t>
      </w:r>
      <w:r w:rsidRPr="008618A2">
        <w:t>5</w:t>
      </w:r>
      <w:r w:rsidR="00E76300" w:rsidRPr="008618A2">
        <w:t xml:space="preserve"> na podstawie załączników </w:t>
      </w:r>
      <w:r w:rsidR="00163255">
        <w:t xml:space="preserve">nr </w:t>
      </w:r>
      <w:r w:rsidR="00E76300" w:rsidRPr="008618A2">
        <w:t>2 i 3.</w:t>
      </w:r>
    </w:p>
    <w:p w14:paraId="5BA5C64F" w14:textId="73A2AF20" w:rsidR="006546E0" w:rsidRPr="008618A2" w:rsidRDefault="006546E0" w:rsidP="008618A2">
      <w:pPr>
        <w:pStyle w:val="Akapitzlist"/>
        <w:numPr>
          <w:ilvl w:val="0"/>
          <w:numId w:val="1"/>
        </w:numPr>
        <w:ind w:left="284" w:hanging="284"/>
        <w:jc w:val="both"/>
      </w:pPr>
      <w:r w:rsidRPr="008618A2">
        <w:t>Ewaluacja kończy się wynikiem pozytywnym albo negatywnym.</w:t>
      </w:r>
    </w:p>
    <w:p w14:paraId="0D6BFDFB" w14:textId="6E99C309" w:rsidR="008845F8" w:rsidRPr="008618A2" w:rsidRDefault="006546E0" w:rsidP="008618A2">
      <w:pPr>
        <w:pStyle w:val="Akapitzlist"/>
        <w:numPr>
          <w:ilvl w:val="0"/>
          <w:numId w:val="1"/>
        </w:numPr>
        <w:ind w:left="284" w:hanging="284"/>
        <w:jc w:val="both"/>
      </w:pPr>
      <w:r w:rsidRPr="008618A2">
        <w:t xml:space="preserve">W przypadku uzyskania negatywnego wyniku ewaluacji opieki promotorskiej </w:t>
      </w:r>
      <w:r w:rsidR="007D0044">
        <w:t>d</w:t>
      </w:r>
      <w:r w:rsidR="00553A30" w:rsidRPr="008618A2">
        <w:t>yrektor</w:t>
      </w:r>
      <w:r w:rsidR="002E541D" w:rsidRPr="008618A2">
        <w:t xml:space="preserve"> Szkoły Doktorskiej</w:t>
      </w:r>
      <w:r w:rsidR="00553A30" w:rsidRPr="008618A2">
        <w:t xml:space="preserve"> zmienia promotora </w:t>
      </w:r>
      <w:r w:rsidRPr="008618A2">
        <w:t>w trybie przewidzianym w §</w:t>
      </w:r>
      <w:r w:rsidR="00163255">
        <w:t xml:space="preserve"> </w:t>
      </w:r>
      <w:r w:rsidRPr="008618A2">
        <w:t>4.</w:t>
      </w:r>
    </w:p>
    <w:p w14:paraId="317D699B" w14:textId="77777777" w:rsidR="003C7710" w:rsidRPr="008618A2" w:rsidRDefault="003C7710" w:rsidP="008618A2">
      <w:pPr>
        <w:jc w:val="center"/>
        <w:rPr>
          <w:b/>
          <w:bCs/>
          <w:lang w:eastAsia="en-US"/>
        </w:rPr>
      </w:pPr>
    </w:p>
    <w:p w14:paraId="0314A9C9" w14:textId="1E3FB8FD" w:rsidR="0012227B" w:rsidRPr="008618A2" w:rsidRDefault="0012227B" w:rsidP="008618A2">
      <w:pPr>
        <w:jc w:val="center"/>
        <w:rPr>
          <w:b/>
          <w:bCs/>
          <w:lang w:eastAsia="en-US"/>
        </w:rPr>
      </w:pPr>
      <w:r w:rsidRPr="008618A2">
        <w:rPr>
          <w:b/>
          <w:bCs/>
          <w:lang w:eastAsia="en-US"/>
        </w:rPr>
        <w:t>Rozdział 7</w:t>
      </w:r>
    </w:p>
    <w:p w14:paraId="4AC230AD" w14:textId="77777777" w:rsidR="0012227B" w:rsidRPr="008618A2" w:rsidRDefault="0012227B" w:rsidP="008618A2">
      <w:pPr>
        <w:jc w:val="center"/>
        <w:rPr>
          <w:b/>
          <w:bCs/>
          <w:lang w:eastAsia="en-US"/>
        </w:rPr>
      </w:pPr>
      <w:r w:rsidRPr="008618A2">
        <w:rPr>
          <w:b/>
          <w:bCs/>
          <w:lang w:eastAsia="en-US"/>
        </w:rPr>
        <w:t>Opanowanie sporów</w:t>
      </w:r>
    </w:p>
    <w:p w14:paraId="16D24095" w14:textId="77777777" w:rsidR="0012227B" w:rsidRPr="008618A2" w:rsidRDefault="0012227B" w:rsidP="008618A2">
      <w:pPr>
        <w:jc w:val="both"/>
        <w:rPr>
          <w:b/>
          <w:bCs/>
          <w:lang w:eastAsia="en-US"/>
        </w:rPr>
      </w:pPr>
    </w:p>
    <w:p w14:paraId="1B04558B" w14:textId="33492DB0" w:rsidR="0012227B" w:rsidRPr="008618A2" w:rsidRDefault="0012227B" w:rsidP="008618A2">
      <w:pPr>
        <w:pStyle w:val="Nagwek51"/>
        <w:spacing w:line="240" w:lineRule="auto"/>
        <w:jc w:val="center"/>
        <w:rPr>
          <w:rFonts w:ascii="Times New Roman" w:hAnsi="Times New Roman" w:cs="Times New Roman"/>
          <w:b w:val="0"/>
        </w:rPr>
      </w:pPr>
      <w:r w:rsidRPr="008618A2">
        <w:rPr>
          <w:rFonts w:ascii="Times New Roman" w:hAnsi="Times New Roman" w:cs="Times New Roman"/>
          <w:b w:val="0"/>
        </w:rPr>
        <w:t>§ 7</w:t>
      </w:r>
    </w:p>
    <w:p w14:paraId="196A8345" w14:textId="77777777" w:rsidR="003C7710" w:rsidRPr="008618A2" w:rsidRDefault="003C7710" w:rsidP="008618A2">
      <w:pPr>
        <w:rPr>
          <w:lang w:eastAsia="en-US"/>
        </w:rPr>
      </w:pPr>
    </w:p>
    <w:p w14:paraId="10527EEE" w14:textId="65990D9A" w:rsidR="0012227B" w:rsidRPr="008618A2" w:rsidRDefault="0012227B" w:rsidP="008618A2">
      <w:pPr>
        <w:pStyle w:val="Normalny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284" w:hanging="284"/>
        <w:jc w:val="both"/>
      </w:pPr>
      <w:r w:rsidRPr="008618A2">
        <w:t xml:space="preserve">W razie zaistnienia sporu doktorant, promotor lub promotor </w:t>
      </w:r>
      <w:r w:rsidR="00C31281" w:rsidRPr="008618A2">
        <w:t>pomocniczy zawiadamia</w:t>
      </w:r>
      <w:r w:rsidRPr="008618A2">
        <w:t xml:space="preserve"> </w:t>
      </w:r>
      <w:r w:rsidR="008F6E0F" w:rsidRPr="008618A2">
        <w:br/>
      </w:r>
      <w:r w:rsidRPr="008618A2">
        <w:t xml:space="preserve">o tym </w:t>
      </w:r>
      <w:r w:rsidR="007D0044">
        <w:t>d</w:t>
      </w:r>
      <w:r w:rsidRPr="008618A2">
        <w:t xml:space="preserve">yrektora Szkoły Doktorskiej na piśmie lub za pośrednictwem poczty elektronicznej w domenie UMK, wskazując przy tym w szczególności na okoliczności sporu. </w:t>
      </w:r>
    </w:p>
    <w:p w14:paraId="47DC243C" w14:textId="77777777" w:rsidR="0012227B" w:rsidRPr="008618A2" w:rsidRDefault="0012227B" w:rsidP="008618A2">
      <w:pPr>
        <w:pStyle w:val="Normalny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284" w:hanging="284"/>
        <w:jc w:val="both"/>
      </w:pPr>
      <w:r w:rsidRPr="008618A2">
        <w:t xml:space="preserve">Dyrektor Szkoły Doktorskiej niezwłocznie potwierdza przyjęcie zawiadomienia i informuje o nim osoby wskazane w zawiadomieniu jako uczestnicy sporu.  </w:t>
      </w:r>
    </w:p>
    <w:p w14:paraId="6366FF57" w14:textId="77777777" w:rsidR="0012227B" w:rsidRPr="008618A2" w:rsidRDefault="0012227B" w:rsidP="008618A2">
      <w:pPr>
        <w:pStyle w:val="Normalny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284" w:hanging="284"/>
        <w:jc w:val="both"/>
      </w:pPr>
      <w:r w:rsidRPr="008618A2">
        <w:t xml:space="preserve">Dyrektor Szkoły Doktorskiej rozpatruje zawiadomienie w terminie 30 dni od dnia potwierdzenia o jego przyjęciu, wskazując sposób opanowania sporu.   </w:t>
      </w:r>
    </w:p>
    <w:p w14:paraId="015E9BE1" w14:textId="48C49E28" w:rsidR="0012227B" w:rsidRPr="008618A2" w:rsidRDefault="0012227B" w:rsidP="008618A2">
      <w:pPr>
        <w:pStyle w:val="Normalny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284" w:hanging="284"/>
        <w:jc w:val="both"/>
      </w:pPr>
      <w:r w:rsidRPr="008618A2">
        <w:t xml:space="preserve">Wskazując sposób opanowania sporu </w:t>
      </w:r>
      <w:r w:rsidR="007D0044">
        <w:t>d</w:t>
      </w:r>
      <w:r w:rsidRPr="008618A2">
        <w:t>yrektor Szkoły Doktorskiej:</w:t>
      </w:r>
    </w:p>
    <w:p w14:paraId="258EB01A" w14:textId="77777777" w:rsidR="0012227B" w:rsidRPr="008618A2" w:rsidRDefault="0012227B" w:rsidP="008618A2">
      <w:pPr>
        <w:pStyle w:val="NormalnyWeb"/>
        <w:numPr>
          <w:ilvl w:val="0"/>
          <w:numId w:val="12"/>
        </w:numPr>
        <w:spacing w:before="0" w:beforeAutospacing="0" w:after="0" w:afterAutospacing="0"/>
        <w:ind w:left="567" w:hanging="283"/>
        <w:jc w:val="both"/>
      </w:pPr>
      <w:r w:rsidRPr="008618A2">
        <w:t>rozwiązuje spór samodzielnie;</w:t>
      </w:r>
    </w:p>
    <w:p w14:paraId="6E06931C" w14:textId="0BA74EAA" w:rsidR="0012227B" w:rsidRPr="008618A2" w:rsidRDefault="0012227B" w:rsidP="008618A2">
      <w:pPr>
        <w:pStyle w:val="NormalnyWeb"/>
        <w:numPr>
          <w:ilvl w:val="0"/>
          <w:numId w:val="12"/>
        </w:numPr>
        <w:spacing w:before="0" w:beforeAutospacing="0" w:after="0" w:afterAutospacing="0"/>
        <w:ind w:left="567" w:hanging="283"/>
        <w:jc w:val="both"/>
      </w:pPr>
      <w:r w:rsidRPr="008618A2">
        <w:t xml:space="preserve">kieruje </w:t>
      </w:r>
      <w:r w:rsidR="00C31281" w:rsidRPr="008618A2">
        <w:t>sprawę do</w:t>
      </w:r>
      <w:r w:rsidRPr="008618A2">
        <w:t xml:space="preserve"> rzecznika akademickiego UMK;</w:t>
      </w:r>
    </w:p>
    <w:p w14:paraId="0D469153" w14:textId="77777777" w:rsidR="0012227B" w:rsidRPr="008618A2" w:rsidRDefault="0012227B" w:rsidP="008618A2">
      <w:pPr>
        <w:pStyle w:val="NormalnyWeb"/>
        <w:numPr>
          <w:ilvl w:val="0"/>
          <w:numId w:val="12"/>
        </w:numPr>
        <w:spacing w:before="0" w:beforeAutospacing="0" w:after="0" w:afterAutospacing="0"/>
        <w:ind w:left="567" w:hanging="283"/>
        <w:jc w:val="both"/>
      </w:pPr>
      <w:r w:rsidRPr="008618A2">
        <w:t>kieruje sprawę do pełnomocnika ds. równego traktowania;</w:t>
      </w:r>
    </w:p>
    <w:p w14:paraId="6741C77C" w14:textId="6C3FDAB4" w:rsidR="0012227B" w:rsidRPr="008618A2" w:rsidRDefault="0012227B" w:rsidP="008618A2">
      <w:pPr>
        <w:pStyle w:val="NormalnyWeb"/>
        <w:numPr>
          <w:ilvl w:val="0"/>
          <w:numId w:val="12"/>
        </w:numPr>
        <w:spacing w:before="0" w:beforeAutospacing="0" w:after="0" w:afterAutospacing="0"/>
        <w:ind w:left="567" w:hanging="283"/>
        <w:jc w:val="both"/>
      </w:pPr>
      <w:r w:rsidRPr="008618A2">
        <w:t xml:space="preserve">zawiadamia </w:t>
      </w:r>
      <w:r w:rsidR="007D0044">
        <w:t>r</w:t>
      </w:r>
      <w:r w:rsidRPr="008618A2">
        <w:t xml:space="preserve">ektora o popełnieniu czynu mającego znamiona przewinienia dyscyplinarnego. </w:t>
      </w:r>
    </w:p>
    <w:p w14:paraId="618ED1F0" w14:textId="2EB3638D" w:rsidR="0012227B" w:rsidRPr="008618A2" w:rsidRDefault="0012227B" w:rsidP="008618A2">
      <w:pPr>
        <w:pStyle w:val="Normalny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284" w:hanging="284"/>
        <w:jc w:val="both"/>
      </w:pPr>
      <w:r w:rsidRPr="008618A2">
        <w:t xml:space="preserve">O sposobie opanowania sporu </w:t>
      </w:r>
      <w:r w:rsidR="007D0044">
        <w:t>d</w:t>
      </w:r>
      <w:r w:rsidRPr="008618A2">
        <w:t xml:space="preserve">yrektor Szkoły Doktorskiej informuje uczestników sporu. </w:t>
      </w:r>
    </w:p>
    <w:p w14:paraId="3F18C1A0" w14:textId="77777777" w:rsidR="0012227B" w:rsidRPr="008618A2" w:rsidRDefault="0012227B" w:rsidP="008618A2">
      <w:pPr>
        <w:pStyle w:val="NormalnyWeb"/>
        <w:spacing w:before="0" w:beforeAutospacing="0" w:after="0" w:afterAutospacing="0"/>
        <w:ind w:left="720"/>
        <w:jc w:val="both"/>
      </w:pPr>
    </w:p>
    <w:p w14:paraId="33C8DE02" w14:textId="3324DF75" w:rsidR="0012227B" w:rsidRPr="008618A2" w:rsidRDefault="0012227B" w:rsidP="008618A2">
      <w:pPr>
        <w:pStyle w:val="Nagwek51"/>
        <w:spacing w:line="240" w:lineRule="auto"/>
        <w:jc w:val="center"/>
        <w:rPr>
          <w:rFonts w:ascii="Times New Roman" w:hAnsi="Times New Roman" w:cs="Times New Roman"/>
          <w:b w:val="0"/>
        </w:rPr>
      </w:pPr>
      <w:r w:rsidRPr="008618A2">
        <w:rPr>
          <w:rFonts w:ascii="Times New Roman" w:hAnsi="Times New Roman" w:cs="Times New Roman"/>
          <w:b w:val="0"/>
        </w:rPr>
        <w:t>§ 8</w:t>
      </w:r>
    </w:p>
    <w:p w14:paraId="289D5FCD" w14:textId="77777777" w:rsidR="0012227B" w:rsidRPr="008618A2" w:rsidRDefault="0012227B" w:rsidP="008618A2">
      <w:pPr>
        <w:rPr>
          <w:lang w:eastAsia="en-US"/>
        </w:rPr>
      </w:pPr>
    </w:p>
    <w:p w14:paraId="3BF9C61F" w14:textId="7917C74D" w:rsidR="0012227B" w:rsidRPr="008618A2" w:rsidRDefault="0012227B" w:rsidP="008618A2">
      <w:pPr>
        <w:pStyle w:val="Akapitzlist"/>
        <w:numPr>
          <w:ilvl w:val="0"/>
          <w:numId w:val="13"/>
        </w:numPr>
        <w:ind w:left="284" w:hanging="284"/>
        <w:jc w:val="both"/>
      </w:pPr>
      <w:r w:rsidRPr="008618A2">
        <w:t xml:space="preserve">Rozwiązując spór </w:t>
      </w:r>
      <w:r w:rsidR="007D0044">
        <w:t>d</w:t>
      </w:r>
      <w:r w:rsidRPr="008618A2">
        <w:t xml:space="preserve">yrektor Szkoły Doktorskiej spotyka się z uczestnikami sporu </w:t>
      </w:r>
      <w:r w:rsidR="008F6E0F" w:rsidRPr="008618A2">
        <w:br/>
      </w:r>
      <w:r w:rsidRPr="008618A2">
        <w:t xml:space="preserve">oraz podejmuje inne działania zmierzające do wyjaśnienia i </w:t>
      </w:r>
      <w:r w:rsidR="00C31281" w:rsidRPr="008618A2">
        <w:t>rozważenia okoliczności</w:t>
      </w:r>
      <w:r w:rsidRPr="008618A2">
        <w:t xml:space="preserve"> faktycznych i prawnych oraz dokonania ustaleń dotyczących jej polubownego załatwienia.</w:t>
      </w:r>
    </w:p>
    <w:p w14:paraId="78327377" w14:textId="77777777" w:rsidR="0012227B" w:rsidRPr="008618A2" w:rsidRDefault="0012227B" w:rsidP="008618A2">
      <w:pPr>
        <w:pStyle w:val="Akapitzlist"/>
        <w:numPr>
          <w:ilvl w:val="0"/>
          <w:numId w:val="13"/>
        </w:numPr>
        <w:ind w:left="284" w:hanging="284"/>
        <w:jc w:val="both"/>
      </w:pPr>
      <w:r w:rsidRPr="008618A2">
        <w:t>Dyrektor Szkoły Doktorskiej, dążąc do polubownego rozwiązania sporu, wspiera uczestników sporu w formułowaniu przez nich propozycji ugodowych.</w:t>
      </w:r>
    </w:p>
    <w:p w14:paraId="4284A520" w14:textId="310A5CCA" w:rsidR="0012227B" w:rsidRPr="008618A2" w:rsidRDefault="0012227B" w:rsidP="008618A2">
      <w:pPr>
        <w:pStyle w:val="Akapitzlist"/>
        <w:numPr>
          <w:ilvl w:val="0"/>
          <w:numId w:val="13"/>
        </w:numPr>
        <w:ind w:left="284" w:hanging="284"/>
        <w:jc w:val="both"/>
      </w:pPr>
      <w:r w:rsidRPr="008618A2">
        <w:t xml:space="preserve">W przypadku braku propozycji ugodowych ze strony uczestników sporu lub braku możliwości uzgodnienia zakończenia sporu </w:t>
      </w:r>
      <w:r w:rsidR="007D0044">
        <w:t>d</w:t>
      </w:r>
      <w:r w:rsidRPr="008618A2">
        <w:t>yrektor Szkoły Doktorskiej może zaproponować sposób zakończenia sporu.</w:t>
      </w:r>
    </w:p>
    <w:p w14:paraId="75BF9111" w14:textId="2A0C0B07" w:rsidR="0012227B" w:rsidRPr="008618A2" w:rsidRDefault="0012227B" w:rsidP="008618A2">
      <w:pPr>
        <w:pStyle w:val="Akapitzlist"/>
        <w:numPr>
          <w:ilvl w:val="0"/>
          <w:numId w:val="13"/>
        </w:numPr>
        <w:ind w:left="284" w:hanging="284"/>
        <w:jc w:val="both"/>
      </w:pPr>
      <w:r w:rsidRPr="008618A2">
        <w:t xml:space="preserve"> Propozycja rozwiązania sporu, zaproponowana przez </w:t>
      </w:r>
      <w:r w:rsidR="007D0044">
        <w:t>d</w:t>
      </w:r>
      <w:r w:rsidRPr="008618A2">
        <w:t>yrektora Szkoły Doktorskiej, zostaje przedstawiona uczestnikom sporu w formie pisemnej wraz z uzasadnieniem.</w:t>
      </w:r>
    </w:p>
    <w:p w14:paraId="512D2E37" w14:textId="77777777" w:rsidR="0012227B" w:rsidRPr="008618A2" w:rsidRDefault="0012227B" w:rsidP="008618A2">
      <w:pPr>
        <w:pStyle w:val="Akapitzlist"/>
        <w:numPr>
          <w:ilvl w:val="0"/>
          <w:numId w:val="13"/>
        </w:numPr>
        <w:ind w:left="284" w:hanging="284"/>
        <w:jc w:val="both"/>
      </w:pPr>
      <w:r w:rsidRPr="008618A2">
        <w:t>Uczestnicy sporu są zobowiązani do odniesienia się do propozycji w terminie 7 dni od dnia jej otrzymania, składając swoje stanowisko na piśmie.</w:t>
      </w:r>
    </w:p>
    <w:p w14:paraId="4D52C354" w14:textId="1BCE730D" w:rsidR="0012227B" w:rsidRDefault="0012227B" w:rsidP="008618A2">
      <w:pPr>
        <w:pStyle w:val="Akapitzlist"/>
        <w:numPr>
          <w:ilvl w:val="0"/>
          <w:numId w:val="13"/>
        </w:numPr>
        <w:ind w:left="284" w:hanging="284"/>
        <w:jc w:val="both"/>
      </w:pPr>
      <w:r w:rsidRPr="008618A2">
        <w:t xml:space="preserve">Jeśli uczestnicy sporu zaakceptują propozycję, sporządza się protokół ugodowy, </w:t>
      </w:r>
      <w:r w:rsidR="008F6E0F" w:rsidRPr="008618A2">
        <w:br/>
      </w:r>
      <w:r w:rsidRPr="008618A2">
        <w:t xml:space="preserve">który podpisują wszystkie strony oraz </w:t>
      </w:r>
      <w:r w:rsidR="007D0044">
        <w:t>d</w:t>
      </w:r>
      <w:r w:rsidRPr="008618A2">
        <w:t>yrektor Szkoły Doktorskiej. Protokół ten ma charakter wiążący dla stron sporu.</w:t>
      </w:r>
    </w:p>
    <w:p w14:paraId="23CF9C89" w14:textId="122C1126" w:rsidR="006B2A8B" w:rsidRDefault="006B2A8B" w:rsidP="006B2A8B">
      <w:pPr>
        <w:jc w:val="both"/>
      </w:pPr>
    </w:p>
    <w:p w14:paraId="3F9A992D" w14:textId="77777777" w:rsidR="006B2A8B" w:rsidRPr="008618A2" w:rsidRDefault="006B2A8B" w:rsidP="006B2A8B">
      <w:pPr>
        <w:jc w:val="both"/>
      </w:pPr>
    </w:p>
    <w:p w14:paraId="7B1C5510" w14:textId="77777777" w:rsidR="0012227B" w:rsidRPr="008618A2" w:rsidRDefault="0012227B" w:rsidP="008618A2">
      <w:pPr>
        <w:pStyle w:val="Akapitzlist"/>
        <w:numPr>
          <w:ilvl w:val="0"/>
          <w:numId w:val="13"/>
        </w:numPr>
        <w:ind w:left="284" w:hanging="284"/>
        <w:jc w:val="both"/>
      </w:pPr>
      <w:r w:rsidRPr="008618A2">
        <w:t>W przypadku:</w:t>
      </w:r>
    </w:p>
    <w:p w14:paraId="08F84811" w14:textId="77777777" w:rsidR="0012227B" w:rsidRPr="008618A2" w:rsidRDefault="0012227B" w:rsidP="008618A2">
      <w:pPr>
        <w:pStyle w:val="Akapitzlist"/>
        <w:numPr>
          <w:ilvl w:val="0"/>
          <w:numId w:val="14"/>
        </w:numPr>
        <w:ind w:left="567" w:hanging="283"/>
        <w:jc w:val="both"/>
      </w:pPr>
      <w:r w:rsidRPr="008618A2">
        <w:t>braku akceptacji propozycji przez wszystkich uczestników sporu;</w:t>
      </w:r>
    </w:p>
    <w:p w14:paraId="37F17464" w14:textId="77777777" w:rsidR="0012227B" w:rsidRPr="008618A2" w:rsidRDefault="0012227B" w:rsidP="008618A2">
      <w:pPr>
        <w:pStyle w:val="Akapitzlist"/>
        <w:numPr>
          <w:ilvl w:val="0"/>
          <w:numId w:val="14"/>
        </w:numPr>
        <w:ind w:left="567" w:hanging="283"/>
        <w:jc w:val="both"/>
      </w:pPr>
      <w:r w:rsidRPr="008618A2">
        <w:t>niedostarczenia odpowiedzi w wyznaczonym terminie;</w:t>
      </w:r>
    </w:p>
    <w:p w14:paraId="450AED5B" w14:textId="27752CC4" w:rsidR="0012227B" w:rsidRPr="008618A2" w:rsidRDefault="0012227B" w:rsidP="008618A2">
      <w:pPr>
        <w:pStyle w:val="Akapitzlist"/>
        <w:numPr>
          <w:ilvl w:val="0"/>
          <w:numId w:val="14"/>
        </w:numPr>
        <w:ind w:left="567" w:hanging="283"/>
        <w:jc w:val="both"/>
      </w:pPr>
      <w:r w:rsidRPr="008618A2">
        <w:t>podtrzymania przez uczestników istotnych różnic stanowisk</w:t>
      </w:r>
    </w:p>
    <w:p w14:paraId="4F408B68" w14:textId="2CAD654D" w:rsidR="0012227B" w:rsidRPr="008618A2" w:rsidRDefault="007D0044" w:rsidP="008618A2">
      <w:pPr>
        <w:pStyle w:val="Akapitzlist"/>
        <w:ind w:left="284"/>
        <w:jc w:val="both"/>
      </w:pPr>
      <w:r>
        <w:t>d</w:t>
      </w:r>
      <w:r w:rsidR="0012227B" w:rsidRPr="008618A2">
        <w:t>yrektor Szkoły Doktorskiej podejmuje decyzję o skierowaniu sprawy do podmiotów wskazanych w § 7 ust. 4.</w:t>
      </w:r>
    </w:p>
    <w:p w14:paraId="7A30FC54" w14:textId="7FBDB74A" w:rsidR="0012227B" w:rsidRPr="008618A2" w:rsidRDefault="0012227B" w:rsidP="008618A2">
      <w:pPr>
        <w:pStyle w:val="Akapitzlist"/>
        <w:numPr>
          <w:ilvl w:val="0"/>
          <w:numId w:val="13"/>
        </w:numPr>
        <w:ind w:left="284" w:hanging="284"/>
        <w:jc w:val="both"/>
      </w:pPr>
      <w:r w:rsidRPr="008618A2">
        <w:t xml:space="preserve">Decyzja </w:t>
      </w:r>
      <w:r w:rsidR="007D0044">
        <w:t>d</w:t>
      </w:r>
      <w:r w:rsidRPr="008618A2">
        <w:t>yrektora Szkoły Doktorskiej jest ostateczna i zostaje przedstawiona uczestnikom sporu w formie pisemnej.</w:t>
      </w:r>
    </w:p>
    <w:p w14:paraId="5A9A1F5F" w14:textId="77777777" w:rsidR="008F6E0F" w:rsidRPr="008618A2" w:rsidRDefault="008F6E0F" w:rsidP="008618A2">
      <w:pPr>
        <w:ind w:left="372" w:firstLine="348"/>
        <w:jc w:val="center"/>
        <w:rPr>
          <w:b/>
          <w:bCs/>
          <w:lang w:eastAsia="en-US"/>
        </w:rPr>
      </w:pPr>
    </w:p>
    <w:p w14:paraId="17BB0C95" w14:textId="702F1DE0" w:rsidR="00B75C73" w:rsidRPr="008618A2" w:rsidRDefault="00B75C73" w:rsidP="008618A2">
      <w:pPr>
        <w:jc w:val="center"/>
        <w:rPr>
          <w:b/>
          <w:bCs/>
          <w:lang w:eastAsia="en-US"/>
        </w:rPr>
      </w:pPr>
      <w:r w:rsidRPr="008618A2">
        <w:rPr>
          <w:b/>
          <w:bCs/>
          <w:lang w:eastAsia="en-US"/>
        </w:rPr>
        <w:t>Rozdział 8</w:t>
      </w:r>
    </w:p>
    <w:p w14:paraId="6BA83A67" w14:textId="2E29B0BA" w:rsidR="00B75C73" w:rsidRPr="008618A2" w:rsidRDefault="00B75C73" w:rsidP="008618A2">
      <w:pPr>
        <w:jc w:val="center"/>
        <w:rPr>
          <w:b/>
          <w:bCs/>
          <w:lang w:eastAsia="en-US"/>
        </w:rPr>
      </w:pPr>
      <w:r w:rsidRPr="008618A2">
        <w:rPr>
          <w:b/>
          <w:bCs/>
          <w:lang w:eastAsia="en-US"/>
        </w:rPr>
        <w:t>P</w:t>
      </w:r>
      <w:r w:rsidR="008C7CF1" w:rsidRPr="008618A2">
        <w:rPr>
          <w:b/>
          <w:bCs/>
          <w:lang w:eastAsia="en-US"/>
        </w:rPr>
        <w:t>ostanowienia</w:t>
      </w:r>
      <w:r w:rsidRPr="008618A2">
        <w:rPr>
          <w:b/>
          <w:bCs/>
          <w:lang w:eastAsia="en-US"/>
        </w:rPr>
        <w:t xml:space="preserve"> przejściowe i końcowe</w:t>
      </w:r>
    </w:p>
    <w:p w14:paraId="59F499BF" w14:textId="77777777" w:rsidR="00B75C73" w:rsidRPr="008618A2" w:rsidRDefault="00B75C73" w:rsidP="008618A2">
      <w:pPr>
        <w:jc w:val="center"/>
      </w:pPr>
    </w:p>
    <w:p w14:paraId="7FF00598" w14:textId="72841969" w:rsidR="00C70FC9" w:rsidRPr="008618A2" w:rsidRDefault="00C70FC9" w:rsidP="008618A2">
      <w:pPr>
        <w:jc w:val="center"/>
      </w:pPr>
      <w:r w:rsidRPr="008618A2">
        <w:t xml:space="preserve">§ </w:t>
      </w:r>
      <w:r w:rsidR="0012227B" w:rsidRPr="008618A2">
        <w:t>9</w:t>
      </w:r>
    </w:p>
    <w:p w14:paraId="7372C6B2" w14:textId="541C4B84" w:rsidR="00023000" w:rsidRPr="008618A2" w:rsidRDefault="00023000" w:rsidP="008618A2"/>
    <w:p w14:paraId="5C89F120" w14:textId="373FA0E6" w:rsidR="00023000" w:rsidRPr="008618A2" w:rsidRDefault="00023000" w:rsidP="008618A2">
      <w:pPr>
        <w:pStyle w:val="Akapitzlist"/>
        <w:numPr>
          <w:ilvl w:val="0"/>
          <w:numId w:val="10"/>
        </w:numPr>
        <w:ind w:left="284" w:hanging="284"/>
        <w:jc w:val="both"/>
      </w:pPr>
      <w:r w:rsidRPr="008618A2">
        <w:t>O treści niniejszego zarządzenia są informowani:</w:t>
      </w:r>
    </w:p>
    <w:p w14:paraId="4A6F3F79" w14:textId="068271BD" w:rsidR="00023000" w:rsidRPr="008618A2" w:rsidRDefault="008F6E0F" w:rsidP="008618A2">
      <w:pPr>
        <w:pStyle w:val="Akapitzlist"/>
        <w:numPr>
          <w:ilvl w:val="0"/>
          <w:numId w:val="9"/>
        </w:numPr>
        <w:ind w:left="567" w:hanging="283"/>
        <w:jc w:val="both"/>
      </w:pPr>
      <w:r w:rsidRPr="008618A2">
        <w:t>d</w:t>
      </w:r>
      <w:r w:rsidR="00023000" w:rsidRPr="008618A2">
        <w:t>oktoranci – wraz z wpisaniem na listę doktorantów</w:t>
      </w:r>
      <w:r w:rsidR="00561E77" w:rsidRPr="008618A2">
        <w:t>;</w:t>
      </w:r>
      <w:r w:rsidRPr="008618A2">
        <w:t xml:space="preserve"> </w:t>
      </w:r>
    </w:p>
    <w:p w14:paraId="60C8873F" w14:textId="733D8D74" w:rsidR="00023000" w:rsidRPr="008618A2" w:rsidRDefault="008F6E0F" w:rsidP="008618A2">
      <w:pPr>
        <w:pStyle w:val="Akapitzlist"/>
        <w:numPr>
          <w:ilvl w:val="0"/>
          <w:numId w:val="9"/>
        </w:numPr>
        <w:ind w:left="567" w:hanging="283"/>
        <w:jc w:val="both"/>
      </w:pPr>
      <w:r w:rsidRPr="008618A2">
        <w:t>p</w:t>
      </w:r>
      <w:r w:rsidR="00023000" w:rsidRPr="008618A2">
        <w:t>romotorzy – wraz z wyznaczeniem.</w:t>
      </w:r>
    </w:p>
    <w:p w14:paraId="466F7A65" w14:textId="75B4816B" w:rsidR="00023000" w:rsidRPr="008618A2" w:rsidRDefault="00023000" w:rsidP="008618A2">
      <w:pPr>
        <w:pStyle w:val="Akapitzlist"/>
        <w:numPr>
          <w:ilvl w:val="0"/>
          <w:numId w:val="10"/>
        </w:numPr>
        <w:ind w:left="284" w:hanging="284"/>
        <w:jc w:val="both"/>
      </w:pPr>
      <w:r w:rsidRPr="008618A2">
        <w:t>Z dniem wejścia w życie niniejszego zarządzenia o jego treści zawiadamia się uprzednio wpisanych na listę doktorantów oraz wyznaczonych promotorów.</w:t>
      </w:r>
    </w:p>
    <w:p w14:paraId="5F77176C" w14:textId="77777777" w:rsidR="00023000" w:rsidRPr="008618A2" w:rsidRDefault="00023000" w:rsidP="008618A2">
      <w:pPr>
        <w:jc w:val="center"/>
      </w:pPr>
    </w:p>
    <w:p w14:paraId="2C659250" w14:textId="4B0D3F8C" w:rsidR="00C56474" w:rsidRPr="008618A2" w:rsidRDefault="00C56474" w:rsidP="008618A2">
      <w:pPr>
        <w:jc w:val="center"/>
      </w:pPr>
      <w:r w:rsidRPr="008618A2">
        <w:t xml:space="preserve">§ </w:t>
      </w:r>
      <w:r w:rsidR="0012227B" w:rsidRPr="008618A2">
        <w:t>10</w:t>
      </w:r>
    </w:p>
    <w:p w14:paraId="4FAADF2D" w14:textId="77777777" w:rsidR="00C56474" w:rsidRPr="008618A2" w:rsidRDefault="00C56474" w:rsidP="008618A2">
      <w:pPr>
        <w:jc w:val="center"/>
      </w:pPr>
    </w:p>
    <w:p w14:paraId="33EC6366" w14:textId="27AA559A" w:rsidR="003E3005" w:rsidRPr="008618A2" w:rsidRDefault="00C56474" w:rsidP="008618A2">
      <w:pPr>
        <w:jc w:val="both"/>
      </w:pPr>
      <w:r w:rsidRPr="008618A2">
        <w:t xml:space="preserve">Zarządzenie, zatwierdzone przez </w:t>
      </w:r>
      <w:r w:rsidR="007D0044">
        <w:t>r</w:t>
      </w:r>
      <w:r w:rsidRPr="008618A2">
        <w:t xml:space="preserve">ektora po zasięgnięciu opinii </w:t>
      </w:r>
      <w:r w:rsidR="00F6476C">
        <w:t>r</w:t>
      </w:r>
      <w:r w:rsidRPr="008618A2">
        <w:t>ady Szkoły</w:t>
      </w:r>
      <w:r w:rsidR="00C70FC9" w:rsidRPr="008618A2">
        <w:t xml:space="preserve"> Doktorskiej</w:t>
      </w:r>
      <w:r w:rsidR="002C02FE" w:rsidRPr="008618A2">
        <w:t xml:space="preserve"> </w:t>
      </w:r>
      <w:r w:rsidR="004D3A4B" w:rsidRPr="008618A2">
        <w:t xml:space="preserve">     </w:t>
      </w:r>
      <w:r w:rsidR="003E7712" w:rsidRPr="008618A2">
        <w:t xml:space="preserve">Nauk Medycznych i Nauk o Zdrowiu </w:t>
      </w:r>
      <w:r w:rsidR="002C02FE" w:rsidRPr="008618A2">
        <w:t>oraz Samorządu Doktorantów</w:t>
      </w:r>
      <w:r w:rsidRPr="008618A2">
        <w:t xml:space="preserve">, wchodzi w życie z dniem </w:t>
      </w:r>
      <w:r w:rsidR="005B577D">
        <w:t xml:space="preserve">17 lutego </w:t>
      </w:r>
      <w:bookmarkStart w:id="0" w:name="_GoBack"/>
      <w:bookmarkEnd w:id="0"/>
      <w:r w:rsidR="003E7712" w:rsidRPr="008618A2">
        <w:t>2025 r.</w:t>
      </w:r>
      <w:r w:rsidR="003E3005" w:rsidRPr="008618A2">
        <w:t xml:space="preserve"> </w:t>
      </w:r>
    </w:p>
    <w:p w14:paraId="479FFDD0" w14:textId="77777777" w:rsidR="003E3005" w:rsidRPr="008618A2" w:rsidRDefault="003E3005" w:rsidP="008618A2">
      <w:pPr>
        <w:jc w:val="center"/>
      </w:pPr>
    </w:p>
    <w:p w14:paraId="1FD73BBF" w14:textId="4524A410" w:rsidR="003E3005" w:rsidRPr="008618A2" w:rsidRDefault="003E3005" w:rsidP="008618A2">
      <w:pPr>
        <w:jc w:val="center"/>
      </w:pPr>
      <w:r w:rsidRPr="008618A2">
        <w:t xml:space="preserve">     </w:t>
      </w:r>
    </w:p>
    <w:p w14:paraId="5732460B" w14:textId="28AE78A1" w:rsidR="003E3005" w:rsidRPr="008618A2" w:rsidRDefault="003E3005" w:rsidP="008618A2">
      <w:pPr>
        <w:jc w:val="center"/>
        <w:rPr>
          <w:b/>
        </w:rPr>
      </w:pPr>
      <w:r w:rsidRPr="008618A2">
        <w:rPr>
          <w:b/>
        </w:rPr>
        <w:t xml:space="preserve">                                                                         DYREKTOR </w:t>
      </w:r>
    </w:p>
    <w:p w14:paraId="3EB5F94D" w14:textId="38AB2561" w:rsidR="003E3005" w:rsidRPr="008618A2" w:rsidRDefault="003E3005" w:rsidP="008618A2">
      <w:pPr>
        <w:jc w:val="center"/>
        <w:rPr>
          <w:b/>
        </w:rPr>
      </w:pPr>
      <w:r w:rsidRPr="008618A2">
        <w:rPr>
          <w:b/>
        </w:rPr>
        <w:t xml:space="preserve">                                                                         Szkoły Doktorskiej</w:t>
      </w:r>
    </w:p>
    <w:p w14:paraId="6629C8A0" w14:textId="5EED62F5" w:rsidR="003E3005" w:rsidRPr="008618A2" w:rsidRDefault="003E3005" w:rsidP="008618A2">
      <w:pPr>
        <w:jc w:val="center"/>
        <w:rPr>
          <w:b/>
        </w:rPr>
      </w:pPr>
      <w:r w:rsidRPr="008618A2">
        <w:rPr>
          <w:b/>
        </w:rPr>
        <w:t xml:space="preserve">                                                                        Nauk Medycznych i Nauk o Zdrowiu   </w:t>
      </w:r>
    </w:p>
    <w:p w14:paraId="6C02912B" w14:textId="77777777" w:rsidR="003E3005" w:rsidRPr="008618A2" w:rsidRDefault="003E3005" w:rsidP="008618A2">
      <w:pPr>
        <w:jc w:val="center"/>
        <w:rPr>
          <w:b/>
        </w:rPr>
      </w:pPr>
    </w:p>
    <w:p w14:paraId="405B85DB" w14:textId="77777777" w:rsidR="003E3005" w:rsidRPr="008618A2" w:rsidRDefault="003E3005" w:rsidP="008618A2">
      <w:pPr>
        <w:jc w:val="center"/>
        <w:rPr>
          <w:b/>
        </w:rPr>
      </w:pPr>
    </w:p>
    <w:p w14:paraId="3987FFCE" w14:textId="4FDB05CD" w:rsidR="003E3005" w:rsidRPr="008618A2" w:rsidRDefault="003E3005" w:rsidP="008618A2">
      <w:pPr>
        <w:jc w:val="center"/>
        <w:rPr>
          <w:b/>
        </w:rPr>
      </w:pPr>
      <w:r w:rsidRPr="008618A2">
        <w:rPr>
          <w:b/>
        </w:rPr>
        <w:t xml:space="preserve">                                                                       prof. dr hab. Marta Pokrywczyńska</w:t>
      </w:r>
    </w:p>
    <w:p w14:paraId="316D4BF1" w14:textId="77777777" w:rsidR="003E3005" w:rsidRPr="008618A2" w:rsidRDefault="003E3005" w:rsidP="008618A2">
      <w:pPr>
        <w:jc w:val="center"/>
      </w:pPr>
    </w:p>
    <w:p w14:paraId="0BA3BA2C" w14:textId="47DDE501" w:rsidR="00C56474" w:rsidRPr="008618A2" w:rsidRDefault="00C56474" w:rsidP="008618A2">
      <w:pPr>
        <w:jc w:val="both"/>
        <w:sectPr w:rsidR="00C56474" w:rsidRPr="008618A2" w:rsidSect="000D3D4B">
          <w:footerReference w:type="default" r:id="rId8"/>
          <w:pgSz w:w="11906" w:h="16838"/>
          <w:pgMar w:top="1417" w:right="1417" w:bottom="1276" w:left="1417" w:header="708" w:footer="708" w:gutter="0"/>
          <w:cols w:space="708"/>
          <w:titlePg/>
          <w:docGrid w:linePitch="360"/>
        </w:sectPr>
      </w:pPr>
    </w:p>
    <w:p w14:paraId="7B66D2F6" w14:textId="32B8344F" w:rsidR="00DE4050" w:rsidRPr="008618A2" w:rsidRDefault="00DE4050" w:rsidP="008618A2"/>
    <w:p w14:paraId="5FBB87CC" w14:textId="385599CA" w:rsidR="00DE4050" w:rsidRPr="008618A2" w:rsidRDefault="00DE4050" w:rsidP="008618A2">
      <w:pPr>
        <w:jc w:val="center"/>
      </w:pPr>
    </w:p>
    <w:p w14:paraId="46F9BDD0" w14:textId="75F3AFD2" w:rsidR="00DE4050" w:rsidRPr="008618A2" w:rsidRDefault="00DE4050" w:rsidP="008618A2">
      <w:pPr>
        <w:jc w:val="center"/>
      </w:pPr>
    </w:p>
    <w:p w14:paraId="3CA9D2BE" w14:textId="5A069046" w:rsidR="00DE4050" w:rsidRPr="008618A2" w:rsidRDefault="00DE4050" w:rsidP="008618A2">
      <w:pPr>
        <w:jc w:val="center"/>
      </w:pPr>
    </w:p>
    <w:p w14:paraId="48D9B1AF" w14:textId="628261C3" w:rsidR="00DE4050" w:rsidRPr="008618A2" w:rsidRDefault="00DE4050" w:rsidP="008618A2">
      <w:pPr>
        <w:jc w:val="center"/>
      </w:pPr>
    </w:p>
    <w:p w14:paraId="3EED51DA" w14:textId="3169F422" w:rsidR="00DE4050" w:rsidRPr="008618A2" w:rsidRDefault="00DE4050" w:rsidP="008618A2">
      <w:pPr>
        <w:jc w:val="center"/>
      </w:pPr>
    </w:p>
    <w:p w14:paraId="48C79152" w14:textId="2B1ECFE1" w:rsidR="00DE4050" w:rsidRPr="008618A2" w:rsidRDefault="00DE4050" w:rsidP="008618A2">
      <w:pPr>
        <w:jc w:val="center"/>
      </w:pPr>
    </w:p>
    <w:p w14:paraId="5819C374" w14:textId="6F6C1560" w:rsidR="00DE4050" w:rsidRPr="008618A2" w:rsidRDefault="00DE4050" w:rsidP="008618A2">
      <w:pPr>
        <w:jc w:val="center"/>
      </w:pPr>
    </w:p>
    <w:p w14:paraId="207CF4B8" w14:textId="74C4FF99" w:rsidR="00DE4050" w:rsidRPr="008618A2" w:rsidRDefault="00DE4050" w:rsidP="008618A2">
      <w:pPr>
        <w:jc w:val="center"/>
      </w:pPr>
    </w:p>
    <w:p w14:paraId="448E78BB" w14:textId="28BA8A5B" w:rsidR="00DE4050" w:rsidRPr="008618A2" w:rsidRDefault="00DE4050" w:rsidP="008618A2">
      <w:pPr>
        <w:jc w:val="center"/>
      </w:pPr>
    </w:p>
    <w:p w14:paraId="175A9888" w14:textId="099A5A39" w:rsidR="00DE4050" w:rsidRPr="008618A2" w:rsidRDefault="00DE4050" w:rsidP="008618A2">
      <w:pPr>
        <w:jc w:val="center"/>
      </w:pPr>
    </w:p>
    <w:p w14:paraId="0183F4C2" w14:textId="3E5164DC" w:rsidR="00DE4050" w:rsidRPr="008618A2" w:rsidRDefault="00DE4050" w:rsidP="008618A2">
      <w:pPr>
        <w:jc w:val="center"/>
      </w:pPr>
    </w:p>
    <w:p w14:paraId="5397101B" w14:textId="6551CC59" w:rsidR="00DE4050" w:rsidRPr="008618A2" w:rsidRDefault="00DE4050" w:rsidP="008618A2">
      <w:pPr>
        <w:jc w:val="center"/>
      </w:pPr>
    </w:p>
    <w:p w14:paraId="0E196BCB" w14:textId="00490F16" w:rsidR="00DE4050" w:rsidRPr="008618A2" w:rsidRDefault="00DE4050" w:rsidP="008618A2">
      <w:pPr>
        <w:jc w:val="center"/>
      </w:pPr>
    </w:p>
    <w:p w14:paraId="0DD46549" w14:textId="283E4E08" w:rsidR="00DE4050" w:rsidRPr="008618A2" w:rsidRDefault="00DE4050" w:rsidP="008618A2">
      <w:pPr>
        <w:jc w:val="center"/>
      </w:pPr>
    </w:p>
    <w:p w14:paraId="794446B3" w14:textId="4B59437A" w:rsidR="00DE4050" w:rsidRPr="008618A2" w:rsidRDefault="00DE4050" w:rsidP="008618A2">
      <w:pPr>
        <w:jc w:val="center"/>
      </w:pPr>
    </w:p>
    <w:p w14:paraId="3A7E824D" w14:textId="22599BCA" w:rsidR="00DE4050" w:rsidRPr="008618A2" w:rsidRDefault="00DE4050" w:rsidP="008618A2">
      <w:pPr>
        <w:jc w:val="center"/>
      </w:pPr>
    </w:p>
    <w:p w14:paraId="62BA69B9" w14:textId="2476DA24" w:rsidR="00DE4050" w:rsidRPr="008618A2" w:rsidRDefault="00DE4050" w:rsidP="008618A2">
      <w:pPr>
        <w:jc w:val="center"/>
      </w:pPr>
    </w:p>
    <w:p w14:paraId="7E9B5B2F" w14:textId="29061E8D" w:rsidR="00DE4050" w:rsidRPr="008618A2" w:rsidRDefault="00DE4050" w:rsidP="008618A2">
      <w:pPr>
        <w:jc w:val="center"/>
      </w:pPr>
    </w:p>
    <w:p w14:paraId="6ACEC017" w14:textId="77777777" w:rsidR="00DE4050" w:rsidRPr="008618A2" w:rsidRDefault="00DE4050" w:rsidP="008618A2">
      <w:pPr>
        <w:jc w:val="center"/>
      </w:pPr>
    </w:p>
    <w:p w14:paraId="705D1E30" w14:textId="4BC2DD55" w:rsidR="00C56474" w:rsidRPr="008618A2" w:rsidRDefault="00C56474" w:rsidP="008618A2">
      <w:pPr>
        <w:jc w:val="center"/>
      </w:pPr>
    </w:p>
    <w:sectPr w:rsidR="00C56474" w:rsidRPr="008618A2" w:rsidSect="00C5647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C7AD0" w14:textId="77777777" w:rsidR="001F0D60" w:rsidRDefault="001F0D60" w:rsidP="00212D37">
      <w:r>
        <w:separator/>
      </w:r>
    </w:p>
  </w:endnote>
  <w:endnote w:type="continuationSeparator" w:id="0">
    <w:p w14:paraId="11A2AF9B" w14:textId="77777777" w:rsidR="001F0D60" w:rsidRDefault="001F0D60" w:rsidP="0021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1081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4EFC75C" w14:textId="3C9C332E" w:rsidR="000D3D4B" w:rsidRPr="000D3D4B" w:rsidRDefault="000D3D4B">
        <w:pPr>
          <w:pStyle w:val="Stopka"/>
          <w:jc w:val="right"/>
          <w:rPr>
            <w:sz w:val="20"/>
            <w:szCs w:val="20"/>
          </w:rPr>
        </w:pPr>
        <w:r w:rsidRPr="000D3D4B">
          <w:rPr>
            <w:sz w:val="20"/>
            <w:szCs w:val="20"/>
          </w:rPr>
          <w:fldChar w:fldCharType="begin"/>
        </w:r>
        <w:r w:rsidRPr="000D3D4B">
          <w:rPr>
            <w:sz w:val="20"/>
            <w:szCs w:val="20"/>
          </w:rPr>
          <w:instrText>PAGE   \* MERGEFORMAT</w:instrText>
        </w:r>
        <w:r w:rsidRPr="000D3D4B">
          <w:rPr>
            <w:sz w:val="20"/>
            <w:szCs w:val="20"/>
          </w:rPr>
          <w:fldChar w:fldCharType="separate"/>
        </w:r>
        <w:r w:rsidRPr="000D3D4B">
          <w:rPr>
            <w:sz w:val="20"/>
            <w:szCs w:val="20"/>
          </w:rPr>
          <w:t>2</w:t>
        </w:r>
        <w:r w:rsidRPr="000D3D4B">
          <w:rPr>
            <w:sz w:val="20"/>
            <w:szCs w:val="20"/>
          </w:rPr>
          <w:fldChar w:fldCharType="end"/>
        </w:r>
      </w:p>
    </w:sdtContent>
  </w:sdt>
  <w:p w14:paraId="378D6A97" w14:textId="77777777" w:rsidR="000D3D4B" w:rsidRDefault="000D3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88BF0" w14:textId="77777777" w:rsidR="001F0D60" w:rsidRDefault="001F0D60" w:rsidP="00212D37">
      <w:r>
        <w:separator/>
      </w:r>
    </w:p>
  </w:footnote>
  <w:footnote w:type="continuationSeparator" w:id="0">
    <w:p w14:paraId="104573E9" w14:textId="77777777" w:rsidR="001F0D60" w:rsidRDefault="001F0D60" w:rsidP="0021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9EF"/>
    <w:multiLevelType w:val="multilevel"/>
    <w:tmpl w:val="9616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6461D"/>
    <w:multiLevelType w:val="hybridMultilevel"/>
    <w:tmpl w:val="27D8E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56946"/>
    <w:multiLevelType w:val="hybridMultilevel"/>
    <w:tmpl w:val="20F47E8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E26B7A"/>
    <w:multiLevelType w:val="hybridMultilevel"/>
    <w:tmpl w:val="DC4CD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57C66"/>
    <w:multiLevelType w:val="hybridMultilevel"/>
    <w:tmpl w:val="A9301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2039C5"/>
    <w:multiLevelType w:val="hybridMultilevel"/>
    <w:tmpl w:val="3FF61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0C3A21"/>
    <w:multiLevelType w:val="hybridMultilevel"/>
    <w:tmpl w:val="CA780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F4F5A"/>
    <w:multiLevelType w:val="hybridMultilevel"/>
    <w:tmpl w:val="0706B1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491FDF"/>
    <w:multiLevelType w:val="hybridMultilevel"/>
    <w:tmpl w:val="CA780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10D2D"/>
    <w:multiLevelType w:val="hybridMultilevel"/>
    <w:tmpl w:val="84AAE4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D36157"/>
    <w:multiLevelType w:val="multilevel"/>
    <w:tmpl w:val="0F54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A06E11"/>
    <w:multiLevelType w:val="hybridMultilevel"/>
    <w:tmpl w:val="1D64EC76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>
      <w:start w:val="1"/>
      <w:numFmt w:val="lowerLetter"/>
      <w:lvlText w:val="%2."/>
      <w:lvlJc w:val="left"/>
      <w:pPr>
        <w:ind w:left="2208" w:hanging="360"/>
      </w:pPr>
    </w:lvl>
    <w:lvl w:ilvl="2" w:tplc="0415001B">
      <w:start w:val="1"/>
      <w:numFmt w:val="lowerRoman"/>
      <w:lvlText w:val="%3."/>
      <w:lvlJc w:val="right"/>
      <w:pPr>
        <w:ind w:left="2928" w:hanging="180"/>
      </w:pPr>
    </w:lvl>
    <w:lvl w:ilvl="3" w:tplc="0415000F">
      <w:start w:val="1"/>
      <w:numFmt w:val="decimal"/>
      <w:lvlText w:val="%4."/>
      <w:lvlJc w:val="left"/>
      <w:pPr>
        <w:ind w:left="3648" w:hanging="360"/>
      </w:pPr>
    </w:lvl>
    <w:lvl w:ilvl="4" w:tplc="04150019">
      <w:start w:val="1"/>
      <w:numFmt w:val="lowerLetter"/>
      <w:lvlText w:val="%5."/>
      <w:lvlJc w:val="left"/>
      <w:pPr>
        <w:ind w:left="4368" w:hanging="360"/>
      </w:pPr>
    </w:lvl>
    <w:lvl w:ilvl="5" w:tplc="0415001B">
      <w:start w:val="1"/>
      <w:numFmt w:val="lowerRoman"/>
      <w:lvlText w:val="%6."/>
      <w:lvlJc w:val="right"/>
      <w:pPr>
        <w:ind w:left="5088" w:hanging="180"/>
      </w:pPr>
    </w:lvl>
    <w:lvl w:ilvl="6" w:tplc="0415000F">
      <w:start w:val="1"/>
      <w:numFmt w:val="decimal"/>
      <w:lvlText w:val="%7."/>
      <w:lvlJc w:val="left"/>
      <w:pPr>
        <w:ind w:left="5808" w:hanging="360"/>
      </w:pPr>
    </w:lvl>
    <w:lvl w:ilvl="7" w:tplc="04150019">
      <w:start w:val="1"/>
      <w:numFmt w:val="lowerLetter"/>
      <w:lvlText w:val="%8."/>
      <w:lvlJc w:val="left"/>
      <w:pPr>
        <w:ind w:left="6528" w:hanging="360"/>
      </w:pPr>
    </w:lvl>
    <w:lvl w:ilvl="8" w:tplc="0415001B">
      <w:start w:val="1"/>
      <w:numFmt w:val="lowerRoman"/>
      <w:lvlText w:val="%9."/>
      <w:lvlJc w:val="right"/>
      <w:pPr>
        <w:ind w:left="7248" w:hanging="180"/>
      </w:pPr>
    </w:lvl>
  </w:abstractNum>
  <w:abstractNum w:abstractNumId="12" w15:restartNumberingAfterBreak="0">
    <w:nsid w:val="4C6A3AB4"/>
    <w:multiLevelType w:val="hybridMultilevel"/>
    <w:tmpl w:val="AD123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46A68"/>
    <w:multiLevelType w:val="hybridMultilevel"/>
    <w:tmpl w:val="B2527C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F74820"/>
    <w:multiLevelType w:val="hybridMultilevel"/>
    <w:tmpl w:val="A17CB9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9F740D"/>
    <w:multiLevelType w:val="hybridMultilevel"/>
    <w:tmpl w:val="D12AB9D0"/>
    <w:lvl w:ilvl="0" w:tplc="4CC819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17C61"/>
    <w:multiLevelType w:val="hybridMultilevel"/>
    <w:tmpl w:val="C0341E0A"/>
    <w:lvl w:ilvl="0" w:tplc="5FEC6B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82DB4"/>
    <w:multiLevelType w:val="hybridMultilevel"/>
    <w:tmpl w:val="9E2A3272"/>
    <w:lvl w:ilvl="0" w:tplc="8F36B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70B9C"/>
    <w:multiLevelType w:val="hybridMultilevel"/>
    <w:tmpl w:val="015C9670"/>
    <w:lvl w:ilvl="0" w:tplc="66CC29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5"/>
  </w:num>
  <w:num w:numId="5">
    <w:abstractNumId w:val="0"/>
  </w:num>
  <w:num w:numId="6">
    <w:abstractNumId w:val="15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13"/>
  </w:num>
  <w:num w:numId="17">
    <w:abstractNumId w:val="16"/>
  </w:num>
  <w:num w:numId="18">
    <w:abstractNumId w:val="2"/>
  </w:num>
  <w:num w:numId="19">
    <w:abstractNumId w:val="18"/>
  </w:num>
  <w:num w:numId="2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74"/>
    <w:rsid w:val="00007EBD"/>
    <w:rsid w:val="00023000"/>
    <w:rsid w:val="00063E89"/>
    <w:rsid w:val="00073B55"/>
    <w:rsid w:val="000A3672"/>
    <w:rsid w:val="000C1CDD"/>
    <w:rsid w:val="000D10CD"/>
    <w:rsid w:val="000D3D4B"/>
    <w:rsid w:val="000D4852"/>
    <w:rsid w:val="000E0298"/>
    <w:rsid w:val="00100F97"/>
    <w:rsid w:val="001050D9"/>
    <w:rsid w:val="0012227B"/>
    <w:rsid w:val="00157974"/>
    <w:rsid w:val="00163255"/>
    <w:rsid w:val="001636E8"/>
    <w:rsid w:val="001752B6"/>
    <w:rsid w:val="00184C17"/>
    <w:rsid w:val="00191DE6"/>
    <w:rsid w:val="001A7C5E"/>
    <w:rsid w:val="001B3A3D"/>
    <w:rsid w:val="001C037C"/>
    <w:rsid w:val="001D1B8B"/>
    <w:rsid w:val="001E17E0"/>
    <w:rsid w:val="001F0D60"/>
    <w:rsid w:val="001F3BFD"/>
    <w:rsid w:val="00205A5E"/>
    <w:rsid w:val="002075B8"/>
    <w:rsid w:val="00212627"/>
    <w:rsid w:val="00212D37"/>
    <w:rsid w:val="0023232F"/>
    <w:rsid w:val="00236549"/>
    <w:rsid w:val="00270C7D"/>
    <w:rsid w:val="00290347"/>
    <w:rsid w:val="00295311"/>
    <w:rsid w:val="00297033"/>
    <w:rsid w:val="002B5FC4"/>
    <w:rsid w:val="002C02FE"/>
    <w:rsid w:val="002C647E"/>
    <w:rsid w:val="002D007B"/>
    <w:rsid w:val="002E541D"/>
    <w:rsid w:val="002E6241"/>
    <w:rsid w:val="002F7D17"/>
    <w:rsid w:val="00340D6E"/>
    <w:rsid w:val="00340FC5"/>
    <w:rsid w:val="003575B8"/>
    <w:rsid w:val="00370221"/>
    <w:rsid w:val="003B1FF2"/>
    <w:rsid w:val="003C0576"/>
    <w:rsid w:val="003C363F"/>
    <w:rsid w:val="003C681E"/>
    <w:rsid w:val="003C7710"/>
    <w:rsid w:val="003D4AA5"/>
    <w:rsid w:val="003E3005"/>
    <w:rsid w:val="003E7712"/>
    <w:rsid w:val="003E7C6A"/>
    <w:rsid w:val="00411713"/>
    <w:rsid w:val="00424FF3"/>
    <w:rsid w:val="004253BD"/>
    <w:rsid w:val="004278F3"/>
    <w:rsid w:val="00435F73"/>
    <w:rsid w:val="00483CA7"/>
    <w:rsid w:val="004B1EFE"/>
    <w:rsid w:val="004D2238"/>
    <w:rsid w:val="004D3A4B"/>
    <w:rsid w:val="004D431B"/>
    <w:rsid w:val="004D50FE"/>
    <w:rsid w:val="004F1706"/>
    <w:rsid w:val="004F43DD"/>
    <w:rsid w:val="00501C8A"/>
    <w:rsid w:val="00553A30"/>
    <w:rsid w:val="0055789D"/>
    <w:rsid w:val="00561E77"/>
    <w:rsid w:val="00567C5E"/>
    <w:rsid w:val="00583E8E"/>
    <w:rsid w:val="0058452C"/>
    <w:rsid w:val="00592679"/>
    <w:rsid w:val="005B1AA1"/>
    <w:rsid w:val="005B577D"/>
    <w:rsid w:val="005D2AEE"/>
    <w:rsid w:val="005F1529"/>
    <w:rsid w:val="00621B86"/>
    <w:rsid w:val="00650948"/>
    <w:rsid w:val="006546E0"/>
    <w:rsid w:val="006566DD"/>
    <w:rsid w:val="006741D2"/>
    <w:rsid w:val="006776F5"/>
    <w:rsid w:val="00682D6E"/>
    <w:rsid w:val="0069543A"/>
    <w:rsid w:val="006B1F88"/>
    <w:rsid w:val="006B2A8B"/>
    <w:rsid w:val="006B69F7"/>
    <w:rsid w:val="006C55F3"/>
    <w:rsid w:val="006D2A6E"/>
    <w:rsid w:val="006D5114"/>
    <w:rsid w:val="006F3227"/>
    <w:rsid w:val="00731F92"/>
    <w:rsid w:val="00743E0B"/>
    <w:rsid w:val="007470E7"/>
    <w:rsid w:val="00753E75"/>
    <w:rsid w:val="007703B9"/>
    <w:rsid w:val="007B7298"/>
    <w:rsid w:val="007C2EB0"/>
    <w:rsid w:val="007D0044"/>
    <w:rsid w:val="007D1086"/>
    <w:rsid w:val="007D6E97"/>
    <w:rsid w:val="007F3EC1"/>
    <w:rsid w:val="007F5744"/>
    <w:rsid w:val="00812B67"/>
    <w:rsid w:val="00824448"/>
    <w:rsid w:val="00853DB0"/>
    <w:rsid w:val="008618A2"/>
    <w:rsid w:val="008619BD"/>
    <w:rsid w:val="00873A01"/>
    <w:rsid w:val="008845F8"/>
    <w:rsid w:val="00886203"/>
    <w:rsid w:val="008A237E"/>
    <w:rsid w:val="008A2F4D"/>
    <w:rsid w:val="008B1BFE"/>
    <w:rsid w:val="008C0FFE"/>
    <w:rsid w:val="008C66FE"/>
    <w:rsid w:val="008C7106"/>
    <w:rsid w:val="008C7CF1"/>
    <w:rsid w:val="008E0DC0"/>
    <w:rsid w:val="008F49C1"/>
    <w:rsid w:val="008F5E40"/>
    <w:rsid w:val="008F6E0F"/>
    <w:rsid w:val="00900E64"/>
    <w:rsid w:val="0091549C"/>
    <w:rsid w:val="009420DF"/>
    <w:rsid w:val="00961690"/>
    <w:rsid w:val="00982FC4"/>
    <w:rsid w:val="00994DD6"/>
    <w:rsid w:val="009E4C20"/>
    <w:rsid w:val="009E5E76"/>
    <w:rsid w:val="009F30E5"/>
    <w:rsid w:val="00A000AA"/>
    <w:rsid w:val="00A13353"/>
    <w:rsid w:val="00A20292"/>
    <w:rsid w:val="00A33779"/>
    <w:rsid w:val="00A61EDA"/>
    <w:rsid w:val="00A62761"/>
    <w:rsid w:val="00A7273A"/>
    <w:rsid w:val="00A86F2A"/>
    <w:rsid w:val="00AD30B5"/>
    <w:rsid w:val="00AE7355"/>
    <w:rsid w:val="00AF26EE"/>
    <w:rsid w:val="00B26FF7"/>
    <w:rsid w:val="00B312F7"/>
    <w:rsid w:val="00B5031B"/>
    <w:rsid w:val="00B5326C"/>
    <w:rsid w:val="00B75C73"/>
    <w:rsid w:val="00B80754"/>
    <w:rsid w:val="00B8484B"/>
    <w:rsid w:val="00BA4DAF"/>
    <w:rsid w:val="00BC49D7"/>
    <w:rsid w:val="00BC647F"/>
    <w:rsid w:val="00C06E3A"/>
    <w:rsid w:val="00C23CD5"/>
    <w:rsid w:val="00C31281"/>
    <w:rsid w:val="00C32C58"/>
    <w:rsid w:val="00C56474"/>
    <w:rsid w:val="00C67BF1"/>
    <w:rsid w:val="00C70FC9"/>
    <w:rsid w:val="00C95C65"/>
    <w:rsid w:val="00CE1AA8"/>
    <w:rsid w:val="00D37043"/>
    <w:rsid w:val="00D40600"/>
    <w:rsid w:val="00D648F4"/>
    <w:rsid w:val="00D6504D"/>
    <w:rsid w:val="00DB7B9F"/>
    <w:rsid w:val="00DE4050"/>
    <w:rsid w:val="00DE699D"/>
    <w:rsid w:val="00E2326A"/>
    <w:rsid w:val="00E366EB"/>
    <w:rsid w:val="00E36F5B"/>
    <w:rsid w:val="00E41618"/>
    <w:rsid w:val="00E4590F"/>
    <w:rsid w:val="00E55C7E"/>
    <w:rsid w:val="00E602E1"/>
    <w:rsid w:val="00E67BD5"/>
    <w:rsid w:val="00E76300"/>
    <w:rsid w:val="00E824AC"/>
    <w:rsid w:val="00E90057"/>
    <w:rsid w:val="00EA2127"/>
    <w:rsid w:val="00ED778E"/>
    <w:rsid w:val="00EE0AFF"/>
    <w:rsid w:val="00EE11B8"/>
    <w:rsid w:val="00EE371F"/>
    <w:rsid w:val="00EE6038"/>
    <w:rsid w:val="00F05AB3"/>
    <w:rsid w:val="00F2316C"/>
    <w:rsid w:val="00F43EE2"/>
    <w:rsid w:val="00F446F2"/>
    <w:rsid w:val="00F6476C"/>
    <w:rsid w:val="00F70478"/>
    <w:rsid w:val="00F73AD4"/>
    <w:rsid w:val="00FB255A"/>
    <w:rsid w:val="00FB706E"/>
    <w:rsid w:val="00FC4D55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DCCA"/>
  <w15:chartTrackingRefBased/>
  <w15:docId w15:val="{6F96740B-E7DA-47D7-A4B7-A129776A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647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56474"/>
    <w:pPr>
      <w:spacing w:before="100" w:beforeAutospacing="1" w:after="120" w:afterAutospacing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6474"/>
  </w:style>
  <w:style w:type="character" w:customStyle="1" w:styleId="AkapitzlistZnak">
    <w:name w:val="Akapit z listą Znak"/>
    <w:link w:val="Akapitzlist"/>
    <w:uiPriority w:val="34"/>
    <w:locked/>
    <w:rsid w:val="00C564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5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5Char">
    <w:name w:val="Heading 5 Char"/>
    <w:basedOn w:val="Domylnaczcionkaakapitu"/>
    <w:link w:val="Nagwek51"/>
    <w:uiPriority w:val="9"/>
    <w:rsid w:val="00C56474"/>
    <w:rPr>
      <w:rFonts w:ascii="Arial" w:eastAsia="Arial" w:hAnsi="Arial" w:cs="Arial"/>
      <w:b/>
      <w:bCs/>
      <w:sz w:val="24"/>
      <w:szCs w:val="24"/>
    </w:rPr>
  </w:style>
  <w:style w:type="paragraph" w:customStyle="1" w:styleId="Nagwek51">
    <w:name w:val="Nagłówek 51"/>
    <w:basedOn w:val="Normalny"/>
    <w:next w:val="Normalny"/>
    <w:link w:val="Heading5Char"/>
    <w:uiPriority w:val="9"/>
    <w:qFormat/>
    <w:rsid w:val="00C56474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outlineLvl w:val="4"/>
    </w:pPr>
    <w:rPr>
      <w:rFonts w:ascii="Arial" w:eastAsia="Arial" w:hAnsi="Arial" w:cs="Arial"/>
      <w:b/>
      <w:b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30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0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0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0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0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C58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95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D3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D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D3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575B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E7C6A"/>
    <w:rPr>
      <w:b/>
      <w:bCs/>
    </w:rPr>
  </w:style>
  <w:style w:type="character" w:customStyle="1" w:styleId="apple-converted-space">
    <w:name w:val="apple-converted-space"/>
    <w:basedOn w:val="Domylnaczcionkaakapitu"/>
    <w:rsid w:val="003E7C6A"/>
  </w:style>
  <w:style w:type="paragraph" w:styleId="Nagwek">
    <w:name w:val="header"/>
    <w:basedOn w:val="Normalny"/>
    <w:link w:val="NagwekZnak"/>
    <w:uiPriority w:val="99"/>
    <w:unhideWhenUsed/>
    <w:rsid w:val="000D3D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D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3D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D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D1064-E8B6-4292-A288-F95BFAB2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1603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Dorochowicz (503371)</dc:creator>
  <cp:keywords/>
  <dc:description/>
  <cp:lastModifiedBy>Anna Mattya (mattyaa)</cp:lastModifiedBy>
  <cp:revision>21</cp:revision>
  <cp:lastPrinted>2024-12-10T13:49:00Z</cp:lastPrinted>
  <dcterms:created xsi:type="dcterms:W3CDTF">2025-02-05T13:41:00Z</dcterms:created>
  <dcterms:modified xsi:type="dcterms:W3CDTF">2025-02-27T13:56:00Z</dcterms:modified>
</cp:coreProperties>
</file>